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2DAEFC" w14:textId="77777777" w:rsidR="00DD1AB5" w:rsidRPr="002719FE" w:rsidRDefault="00DD1AB5" w:rsidP="00DD1AB5">
      <w:pPr>
        <w:rPr>
          <w:rFonts w:eastAsiaTheme="minorEastAsia"/>
          <w:sz w:val="32"/>
          <w:szCs w:val="32"/>
        </w:rPr>
      </w:pPr>
      <w:r w:rsidRPr="002719FE">
        <w:rPr>
          <w:rFonts w:eastAsiaTheme="minorEastAsia"/>
          <w:b/>
          <w:bCs/>
          <w:sz w:val="32"/>
          <w:szCs w:val="32"/>
        </w:rPr>
        <w:t>Vous allez avoir une arthrographie, un arthro-scanner ou une arthro-IRM</w:t>
      </w:r>
    </w:p>
    <w:p w14:paraId="509E9D96" w14:textId="77777777" w:rsidR="00DD1AB5" w:rsidRPr="00805B94" w:rsidRDefault="00DD1AB5" w:rsidP="00DD1AB5">
      <w:pPr>
        <w:rPr>
          <w:rFonts w:eastAsiaTheme="minorEastAsia"/>
        </w:rPr>
      </w:pPr>
    </w:p>
    <w:p w14:paraId="70106B7E" w14:textId="77777777" w:rsidR="00DD1AB5" w:rsidRPr="00DD1AB5" w:rsidRDefault="00DD1AB5" w:rsidP="00DD1AB5">
      <w:pPr>
        <w:rPr>
          <w:rFonts w:ascii="Times New Roman" w:eastAsiaTheme="minorEastAsia" w:hAnsi="Times New Roman" w:cs="Times New Roman"/>
          <w:sz w:val="22"/>
          <w:szCs w:val="22"/>
        </w:rPr>
      </w:pPr>
      <w:r w:rsidRPr="00DD1AB5">
        <w:rPr>
          <w:rFonts w:ascii="Times New Roman" w:eastAsiaTheme="minorEastAsia" w:hAnsi="Times New Roman" w:cs="Times New Roman"/>
          <w:sz w:val="22"/>
          <w:szCs w:val="22"/>
        </w:rPr>
        <w:t>Madame, Mademoiselle, Monsieur</w:t>
      </w:r>
    </w:p>
    <w:p w14:paraId="40F8AA93" w14:textId="77777777" w:rsidR="00DD1AB5" w:rsidRPr="00DD1AB5" w:rsidRDefault="00DD1AB5" w:rsidP="00DD1AB5">
      <w:pPr>
        <w:rPr>
          <w:rFonts w:ascii="Times New Roman" w:eastAsiaTheme="minorEastAsia" w:hAnsi="Times New Roman" w:cs="Times New Roman"/>
          <w:sz w:val="22"/>
          <w:szCs w:val="22"/>
        </w:rPr>
      </w:pPr>
    </w:p>
    <w:p w14:paraId="1EB48F2A" w14:textId="77777777" w:rsidR="00DD1AB5" w:rsidRPr="00DD1AB5" w:rsidRDefault="00DD1AB5" w:rsidP="00DD1AB5">
      <w:pPr>
        <w:rPr>
          <w:rFonts w:ascii="Times New Roman" w:eastAsiaTheme="minorEastAsia" w:hAnsi="Times New Roman" w:cs="Times New Roman"/>
          <w:sz w:val="22"/>
          <w:szCs w:val="22"/>
        </w:rPr>
      </w:pPr>
      <w:r w:rsidRPr="00DD1AB5">
        <w:rPr>
          <w:rFonts w:ascii="Times New Roman" w:eastAsiaTheme="minorEastAsia" w:hAnsi="Times New Roman" w:cs="Times New Roman"/>
          <w:sz w:val="22"/>
          <w:szCs w:val="22"/>
        </w:rPr>
        <w:t>Votre médecin vous a proposé un examen radiologique. Il sera pratiqué avec votre consentement. Vous avez en effet la liberté de l’accepter ou de le refuser.</w:t>
      </w:r>
    </w:p>
    <w:p w14:paraId="0FE4F5DC" w14:textId="77777777" w:rsidR="00DD1AB5" w:rsidRPr="00DD1AB5" w:rsidRDefault="00DD1AB5" w:rsidP="00DD1AB5">
      <w:pPr>
        <w:rPr>
          <w:rFonts w:ascii="Times New Roman" w:eastAsiaTheme="minorEastAsia" w:hAnsi="Times New Roman" w:cs="Times New Roman"/>
          <w:sz w:val="22"/>
          <w:szCs w:val="22"/>
        </w:rPr>
      </w:pPr>
    </w:p>
    <w:p w14:paraId="5DB8A3DB" w14:textId="77777777" w:rsidR="00DD1AB5" w:rsidRPr="00DD1AB5" w:rsidRDefault="00DD1AB5" w:rsidP="00DD1AB5">
      <w:pPr>
        <w:rPr>
          <w:rFonts w:ascii="Times New Roman" w:eastAsiaTheme="minorEastAsia" w:hAnsi="Times New Roman" w:cs="Times New Roman"/>
          <w:sz w:val="22"/>
          <w:szCs w:val="22"/>
        </w:rPr>
      </w:pPr>
      <w:r w:rsidRPr="00DD1AB5">
        <w:rPr>
          <w:rFonts w:ascii="Times New Roman" w:eastAsiaTheme="minorEastAsia" w:hAnsi="Times New Roman" w:cs="Times New Roman"/>
          <w:sz w:val="22"/>
          <w:szCs w:val="22"/>
        </w:rPr>
        <w:t>Une information vous est fournie sur le déroulement de l’examen et de ses suites.</w:t>
      </w:r>
    </w:p>
    <w:p w14:paraId="0F72E579" w14:textId="77777777" w:rsidR="00DD1AB5" w:rsidRPr="00DD1AB5" w:rsidRDefault="00DD1AB5" w:rsidP="00DD1AB5">
      <w:pPr>
        <w:rPr>
          <w:rFonts w:ascii="Times New Roman" w:eastAsiaTheme="minorEastAsia" w:hAnsi="Times New Roman" w:cs="Times New Roman"/>
          <w:sz w:val="22"/>
          <w:szCs w:val="22"/>
        </w:rPr>
      </w:pPr>
    </w:p>
    <w:p w14:paraId="45DA0F6D" w14:textId="77777777" w:rsidR="00DD1AB5" w:rsidRPr="00DD1AB5" w:rsidRDefault="00DD1AB5" w:rsidP="00DD1AB5">
      <w:pPr>
        <w:rPr>
          <w:rFonts w:ascii="Times New Roman" w:eastAsiaTheme="minorEastAsia" w:hAnsi="Times New Roman" w:cs="Times New Roman"/>
          <w:sz w:val="22"/>
          <w:szCs w:val="22"/>
        </w:rPr>
      </w:pPr>
      <w:r w:rsidRPr="00DD1AB5">
        <w:rPr>
          <w:rFonts w:ascii="Times New Roman" w:eastAsiaTheme="minorEastAsia" w:hAnsi="Times New Roman" w:cs="Times New Roman"/>
          <w:sz w:val="22"/>
          <w:szCs w:val="22"/>
        </w:rPr>
        <w:t>Le médecin radiologue est qualifié pour juger de l’utilité de cet examen pour répondre au problème diagnostique que se pose votre médecin. Toutefois, il se peut que cet examen ne donne pas toutes les réponses.</w:t>
      </w:r>
    </w:p>
    <w:p w14:paraId="598E927A" w14:textId="77777777" w:rsidR="00DD1AB5" w:rsidRPr="00DD1AB5" w:rsidRDefault="00DD1AB5" w:rsidP="00DD1AB5">
      <w:pPr>
        <w:rPr>
          <w:rFonts w:ascii="Times New Roman" w:eastAsiaTheme="minorEastAsia" w:hAnsi="Times New Roman" w:cs="Times New Roman"/>
          <w:sz w:val="22"/>
          <w:szCs w:val="22"/>
        </w:rPr>
      </w:pPr>
    </w:p>
    <w:p w14:paraId="4D962FE8" w14:textId="77777777" w:rsidR="00DD1AB5" w:rsidRPr="00DD1AB5" w:rsidRDefault="00DD1AB5" w:rsidP="00DD1AB5">
      <w:pPr>
        <w:rPr>
          <w:rFonts w:ascii="Times New Roman" w:eastAsiaTheme="minorEastAsia" w:hAnsi="Times New Roman" w:cs="Times New Roman"/>
          <w:sz w:val="22"/>
          <w:szCs w:val="22"/>
        </w:rPr>
      </w:pPr>
      <w:r w:rsidRPr="00DD1AB5">
        <w:rPr>
          <w:rFonts w:ascii="Times New Roman" w:eastAsiaTheme="minorEastAsia" w:hAnsi="Times New Roman" w:cs="Times New Roman"/>
          <w:sz w:val="22"/>
          <w:szCs w:val="22"/>
        </w:rPr>
        <w:t>Il est très important que vous répondiez bien aux questions qui vous seront éventuellement posées sur votre état de santé ainsi que sur les médicaments que vous prenez (liste écrite des médicaments). Certains traitements doivent en effet être modifiés ou interrompus pour certains examens d’imagerie.</w:t>
      </w:r>
    </w:p>
    <w:p w14:paraId="15B8AC1A" w14:textId="77777777" w:rsidR="00DD1AB5" w:rsidRPr="00DD1AB5" w:rsidRDefault="00DD1AB5" w:rsidP="00DD1AB5">
      <w:pPr>
        <w:rPr>
          <w:rFonts w:ascii="Times New Roman" w:eastAsiaTheme="minorEastAsia" w:hAnsi="Times New Roman" w:cs="Times New Roman"/>
          <w:sz w:val="22"/>
          <w:szCs w:val="22"/>
        </w:rPr>
      </w:pPr>
    </w:p>
    <w:p w14:paraId="68AF2C99" w14:textId="77777777" w:rsidR="00DD1AB5" w:rsidRPr="00DD1AB5" w:rsidRDefault="00DD1AB5" w:rsidP="00DD1AB5">
      <w:pPr>
        <w:rPr>
          <w:rFonts w:ascii="Times New Roman" w:eastAsiaTheme="minorEastAsia" w:hAnsi="Times New Roman" w:cs="Times New Roman"/>
          <w:sz w:val="22"/>
          <w:szCs w:val="22"/>
        </w:rPr>
      </w:pPr>
      <w:r w:rsidRPr="00DD1AB5">
        <w:rPr>
          <w:rFonts w:ascii="Times New Roman" w:eastAsiaTheme="minorEastAsia" w:hAnsi="Times New Roman" w:cs="Times New Roman"/>
          <w:sz w:val="22"/>
          <w:szCs w:val="22"/>
        </w:rPr>
        <w:t>N’oubliez pas de vous munir de vos anciens examens pour une comparaison et surtout de respecter les recommandations qui vous sont faites.</w:t>
      </w:r>
    </w:p>
    <w:p w14:paraId="234ECA8B" w14:textId="77777777" w:rsidR="00DD1AB5" w:rsidRPr="00DD1AB5" w:rsidRDefault="00DD1AB5" w:rsidP="00DD1AB5">
      <w:pPr>
        <w:rPr>
          <w:rFonts w:eastAsiaTheme="minorEastAsia"/>
          <w:sz w:val="22"/>
          <w:szCs w:val="22"/>
        </w:rPr>
      </w:pPr>
      <w:bookmarkStart w:id="0" w:name="_GoBack"/>
      <w:bookmarkEnd w:id="0"/>
    </w:p>
    <w:p w14:paraId="20BCEB9F" w14:textId="77777777" w:rsidR="00DD1AB5" w:rsidRPr="00DD1AB5" w:rsidRDefault="00DD1AB5" w:rsidP="00DD1AB5">
      <w:pPr>
        <w:rPr>
          <w:rFonts w:eastAsiaTheme="minorEastAsia"/>
          <w:sz w:val="22"/>
          <w:szCs w:val="22"/>
        </w:rPr>
      </w:pPr>
    </w:p>
    <w:p w14:paraId="0AA8044A" w14:textId="77777777" w:rsidR="00DD1AB5" w:rsidRPr="00DD1AB5" w:rsidRDefault="00DD1AB5" w:rsidP="00DD1AB5">
      <w:pPr>
        <w:rPr>
          <w:rFonts w:eastAsiaTheme="minorEastAsia"/>
          <w:b/>
          <w:bCs/>
          <w:sz w:val="22"/>
          <w:szCs w:val="22"/>
        </w:rPr>
      </w:pPr>
      <w:r w:rsidRPr="00DD1AB5">
        <w:rPr>
          <w:rFonts w:eastAsiaTheme="minorEastAsia"/>
          <w:b/>
          <w:bCs/>
          <w:sz w:val="22"/>
          <w:szCs w:val="22"/>
        </w:rPr>
        <w:t>La radiographie utilise des rayons X</w:t>
      </w:r>
    </w:p>
    <w:p w14:paraId="6AB92FF8" w14:textId="77777777" w:rsidR="00DD1AB5" w:rsidRPr="00DD1AB5" w:rsidRDefault="00DD1AB5" w:rsidP="00DD1AB5">
      <w:pPr>
        <w:rPr>
          <w:rFonts w:eastAsiaTheme="minorEastAsia"/>
          <w:sz w:val="22"/>
          <w:szCs w:val="22"/>
        </w:rPr>
      </w:pPr>
    </w:p>
    <w:p w14:paraId="5D7239EC" w14:textId="77777777" w:rsidR="00DD1AB5" w:rsidRPr="00DD1AB5" w:rsidRDefault="00DD1AB5" w:rsidP="00DD1AB5">
      <w:pPr>
        <w:rPr>
          <w:rFonts w:eastAsiaTheme="minorEastAsia"/>
          <w:sz w:val="22"/>
          <w:szCs w:val="22"/>
        </w:rPr>
      </w:pPr>
      <w:r w:rsidRPr="00DD1AB5">
        <w:rPr>
          <w:rFonts w:eastAsiaTheme="minorEastAsia"/>
          <w:sz w:val="22"/>
          <w:szCs w:val="22"/>
        </w:rPr>
        <w:t>En matière d’irradiation des patients, aucun risque n’a pu être démontré chez les patients compte tenu des faibles doses utilisées et des précautions prises pour limiter au strict minimum la zone examinée. A titre d’exemple, un cliché simple correspond en moyenne à l’exposition moyenne naturelle (soleil) subie lors d’un voyage de 4 heures en avion.</w:t>
      </w:r>
    </w:p>
    <w:p w14:paraId="0225041B" w14:textId="77777777" w:rsidR="00DD1AB5" w:rsidRPr="00DD1AB5" w:rsidRDefault="00DD1AB5" w:rsidP="00DD1AB5">
      <w:pPr>
        <w:rPr>
          <w:rFonts w:eastAsiaTheme="minorEastAsia"/>
          <w:sz w:val="22"/>
          <w:szCs w:val="22"/>
        </w:rPr>
      </w:pPr>
      <w:r w:rsidRPr="00DD1AB5">
        <w:rPr>
          <w:rFonts w:eastAsiaTheme="minorEastAsia"/>
          <w:sz w:val="22"/>
          <w:szCs w:val="22"/>
        </w:rPr>
        <w:t>Toutefois, pour les femmes enceintes, des précautions doivent être prises systématiquement : c’est pourquoi il est important de signaler si vous pouvez être dans ce cas.</w:t>
      </w:r>
    </w:p>
    <w:p w14:paraId="611B2C77" w14:textId="77777777" w:rsidR="00DD1AB5" w:rsidRPr="00DD1AB5" w:rsidRDefault="00DD1AB5" w:rsidP="00DD1AB5">
      <w:pPr>
        <w:rPr>
          <w:rFonts w:eastAsiaTheme="minorEastAsia"/>
          <w:sz w:val="22"/>
          <w:szCs w:val="22"/>
        </w:rPr>
      </w:pPr>
    </w:p>
    <w:p w14:paraId="6A85B4F6" w14:textId="77777777" w:rsidR="00DD1AB5" w:rsidRPr="00DD1AB5" w:rsidRDefault="00DD1AB5" w:rsidP="00DD1AB5">
      <w:pPr>
        <w:rPr>
          <w:rFonts w:eastAsiaTheme="minorEastAsia"/>
          <w:b/>
          <w:bCs/>
          <w:sz w:val="22"/>
          <w:szCs w:val="22"/>
        </w:rPr>
      </w:pPr>
      <w:r w:rsidRPr="00DD1AB5">
        <w:rPr>
          <w:rFonts w:eastAsiaTheme="minorEastAsia"/>
          <w:b/>
          <w:bCs/>
          <w:sz w:val="22"/>
          <w:szCs w:val="22"/>
        </w:rPr>
        <w:t>L’IRM et l’échographie n’utilisent pas de rayons X</w:t>
      </w:r>
    </w:p>
    <w:p w14:paraId="267C2925" w14:textId="77777777" w:rsidR="00DD1AB5" w:rsidRPr="00DD1AB5" w:rsidRDefault="00DD1AB5" w:rsidP="00DD1AB5">
      <w:pPr>
        <w:rPr>
          <w:rFonts w:eastAsiaTheme="minorEastAsia"/>
          <w:sz w:val="22"/>
          <w:szCs w:val="22"/>
        </w:rPr>
      </w:pPr>
    </w:p>
    <w:p w14:paraId="044339E0" w14:textId="77777777" w:rsidR="00DD1AB5" w:rsidRPr="00DD1AB5" w:rsidRDefault="00DD1AB5" w:rsidP="00DD1AB5">
      <w:pPr>
        <w:rPr>
          <w:rFonts w:eastAsiaTheme="minorEastAsia"/>
          <w:sz w:val="22"/>
          <w:szCs w:val="22"/>
        </w:rPr>
      </w:pPr>
      <w:r w:rsidRPr="00DD1AB5">
        <w:rPr>
          <w:rFonts w:eastAsiaTheme="minorEastAsia"/>
          <w:sz w:val="22"/>
          <w:szCs w:val="22"/>
        </w:rPr>
        <w:t>Ce sont des examens non irradiants qui utilisent soit les propriétés des champs magnétiques pour l’IRM, soit les propriétés des ultrasons pour l’échographie.</w:t>
      </w:r>
    </w:p>
    <w:p w14:paraId="220FFA27" w14:textId="77777777" w:rsidR="00DD1AB5" w:rsidRPr="00DD1AB5" w:rsidRDefault="00DD1AB5" w:rsidP="00DD1AB5">
      <w:pPr>
        <w:rPr>
          <w:rFonts w:eastAsiaTheme="minorEastAsia"/>
          <w:sz w:val="22"/>
          <w:szCs w:val="22"/>
        </w:rPr>
      </w:pPr>
      <w:r w:rsidRPr="00DD1AB5">
        <w:rPr>
          <w:rFonts w:eastAsiaTheme="minorEastAsia"/>
          <w:sz w:val="22"/>
          <w:szCs w:val="22"/>
        </w:rPr>
        <w:t>Pour les intensités utilisées par ces deux techniques, il n’a jamais été décrit de conséquence particulière pour l’homme.</w:t>
      </w:r>
    </w:p>
    <w:p w14:paraId="59FC7159" w14:textId="77777777" w:rsidR="00DD1AB5" w:rsidRDefault="00DD1AB5" w:rsidP="00DD1AB5">
      <w:pPr>
        <w:jc w:val="center"/>
        <w:rPr>
          <w:rFonts w:eastAsiaTheme="minorEastAsia"/>
          <w:b/>
          <w:bCs/>
          <w:color w:val="4F81BD" w:themeColor="accent1"/>
          <w:sz w:val="30"/>
          <w:szCs w:val="30"/>
        </w:rPr>
      </w:pPr>
      <w:r w:rsidRPr="00805B94">
        <w:rPr>
          <w:rFonts w:eastAsiaTheme="minorEastAsia"/>
          <w:b/>
          <w:bCs/>
          <w:sz w:val="30"/>
          <w:szCs w:val="30"/>
        </w:rPr>
        <w:br w:type="page"/>
      </w:r>
      <w:r w:rsidRPr="00805B94">
        <w:rPr>
          <w:rFonts w:eastAsiaTheme="minorEastAsia"/>
          <w:b/>
          <w:bCs/>
          <w:color w:val="4F81BD" w:themeColor="accent1"/>
          <w:sz w:val="30"/>
          <w:szCs w:val="30"/>
        </w:rPr>
        <w:lastRenderedPageBreak/>
        <w:t>De quoi s’agit-il ?</w:t>
      </w:r>
    </w:p>
    <w:p w14:paraId="4495529A" w14:textId="77777777" w:rsidR="00DD1AB5" w:rsidRPr="00DD1AB5" w:rsidRDefault="00DD1AB5" w:rsidP="00DD1AB5">
      <w:pPr>
        <w:jc w:val="center"/>
        <w:rPr>
          <w:rFonts w:eastAsiaTheme="minorEastAsia"/>
          <w:b/>
          <w:bCs/>
          <w:color w:val="4F81BD" w:themeColor="accent1"/>
          <w:sz w:val="22"/>
          <w:szCs w:val="22"/>
        </w:rPr>
      </w:pPr>
    </w:p>
    <w:p w14:paraId="2F8EADAC" w14:textId="77777777" w:rsidR="00DD1AB5" w:rsidRPr="00DD1AB5" w:rsidRDefault="00DD1AB5" w:rsidP="00DD1AB5">
      <w:pPr>
        <w:rPr>
          <w:rFonts w:eastAsiaTheme="minorEastAsia"/>
          <w:sz w:val="22"/>
          <w:szCs w:val="22"/>
        </w:rPr>
      </w:pPr>
      <w:r w:rsidRPr="00DD1AB5">
        <w:rPr>
          <w:rFonts w:eastAsiaTheme="minorEastAsia"/>
          <w:sz w:val="22"/>
          <w:szCs w:val="22"/>
        </w:rPr>
        <w:t>L’arthrographie consiste à injecter à l’aide d’une aiguille un liquide iodé à l’intérieur d’une articulation. Des clichés radiographiques permettent ensuite d’étudier le contenu de l’articulation.</w:t>
      </w:r>
    </w:p>
    <w:p w14:paraId="0FA95D27" w14:textId="77777777" w:rsidR="00DD1AB5" w:rsidRPr="00DD1AB5" w:rsidRDefault="00DD1AB5" w:rsidP="00DD1AB5">
      <w:pPr>
        <w:rPr>
          <w:rFonts w:eastAsiaTheme="minorEastAsia"/>
          <w:sz w:val="22"/>
          <w:szCs w:val="22"/>
        </w:rPr>
      </w:pPr>
    </w:p>
    <w:p w14:paraId="6F676773" w14:textId="77777777" w:rsidR="00DD1AB5" w:rsidRPr="00DD1AB5" w:rsidRDefault="00DD1AB5" w:rsidP="00DD1AB5">
      <w:pPr>
        <w:rPr>
          <w:rFonts w:eastAsiaTheme="minorEastAsia"/>
          <w:sz w:val="22"/>
          <w:szCs w:val="22"/>
        </w:rPr>
      </w:pPr>
      <w:r w:rsidRPr="00DD1AB5">
        <w:rPr>
          <w:rFonts w:eastAsiaTheme="minorEastAsia"/>
          <w:sz w:val="22"/>
          <w:szCs w:val="22"/>
        </w:rPr>
        <w:t xml:space="preserve">Cette technique utilise donc des rayons X. </w:t>
      </w:r>
    </w:p>
    <w:p w14:paraId="6CF88F26" w14:textId="77777777" w:rsidR="00DD1AB5" w:rsidRDefault="00DD1AB5" w:rsidP="00DD1AB5">
      <w:pPr>
        <w:rPr>
          <w:rFonts w:eastAsiaTheme="minorEastAsia"/>
          <w:sz w:val="22"/>
          <w:szCs w:val="22"/>
        </w:rPr>
      </w:pPr>
      <w:r w:rsidRPr="00DD1AB5">
        <w:rPr>
          <w:rFonts w:eastAsiaTheme="minorEastAsia"/>
          <w:sz w:val="22"/>
          <w:szCs w:val="22"/>
        </w:rPr>
        <w:t>En matière d’irradiation des patients, aucun risque n’a pu être démontré compte tenu des faibles doses utilisées et des précautions prises pour limiter au strict minimum la zone examinée. Toutefois, des précautions concernant les femmes enceintes doivent être prises systématiquement. C’est pourquoi il est important de signaler si vous pouvez être dans ce cas.</w:t>
      </w:r>
    </w:p>
    <w:p w14:paraId="04A343A7" w14:textId="77777777" w:rsidR="00DD1AB5" w:rsidRPr="00DD1AB5" w:rsidRDefault="00DD1AB5" w:rsidP="00DD1AB5">
      <w:pPr>
        <w:rPr>
          <w:rFonts w:eastAsiaTheme="minorEastAsia"/>
          <w:sz w:val="22"/>
          <w:szCs w:val="22"/>
        </w:rPr>
      </w:pPr>
    </w:p>
    <w:p w14:paraId="1698A60F" w14:textId="77777777" w:rsidR="00DD1AB5" w:rsidRDefault="00DD1AB5" w:rsidP="00DD1AB5">
      <w:pPr>
        <w:jc w:val="center"/>
        <w:rPr>
          <w:rFonts w:eastAsiaTheme="minorEastAsia"/>
          <w:b/>
          <w:bCs/>
          <w:color w:val="4F81BD" w:themeColor="accent1"/>
          <w:sz w:val="30"/>
          <w:szCs w:val="30"/>
        </w:rPr>
      </w:pPr>
      <w:r w:rsidRPr="00805B94">
        <w:rPr>
          <w:rFonts w:eastAsiaTheme="minorEastAsia"/>
          <w:b/>
          <w:bCs/>
          <w:color w:val="4F81BD" w:themeColor="accent1"/>
          <w:sz w:val="30"/>
          <w:szCs w:val="30"/>
        </w:rPr>
        <w:t>Le déroulement de l’examen</w:t>
      </w:r>
    </w:p>
    <w:p w14:paraId="79274DA9" w14:textId="77777777" w:rsidR="00DD1AB5" w:rsidRPr="00805B94" w:rsidRDefault="00DD1AB5" w:rsidP="00DD1AB5">
      <w:pPr>
        <w:jc w:val="center"/>
        <w:rPr>
          <w:rFonts w:eastAsiaTheme="minorEastAsia"/>
          <w:b/>
          <w:bCs/>
          <w:color w:val="4F81BD" w:themeColor="accent1"/>
          <w:sz w:val="30"/>
          <w:szCs w:val="30"/>
        </w:rPr>
      </w:pPr>
    </w:p>
    <w:p w14:paraId="73DB3FC8" w14:textId="77777777" w:rsidR="00DD1AB5" w:rsidRPr="00DD1AB5" w:rsidRDefault="00DD1AB5" w:rsidP="00DD1AB5">
      <w:pPr>
        <w:rPr>
          <w:rFonts w:ascii="Times New Roman" w:eastAsiaTheme="minorEastAsia" w:hAnsi="Times New Roman" w:cs="Times New Roman"/>
          <w:sz w:val="22"/>
          <w:szCs w:val="22"/>
        </w:rPr>
      </w:pPr>
      <w:r w:rsidRPr="00DD1AB5">
        <w:rPr>
          <w:rFonts w:ascii="Times New Roman" w:eastAsiaTheme="minorEastAsia" w:hAnsi="Times New Roman" w:cs="Times New Roman"/>
          <w:sz w:val="22"/>
          <w:szCs w:val="22"/>
        </w:rPr>
        <w:t xml:space="preserve">L’examen se fait en position allongée. </w:t>
      </w:r>
    </w:p>
    <w:p w14:paraId="2EAEEAC7" w14:textId="06671425" w:rsidR="00DD1AB5" w:rsidRPr="00DD1AB5" w:rsidRDefault="00DD1AB5" w:rsidP="00DD1AB5">
      <w:pPr>
        <w:rPr>
          <w:rFonts w:ascii="Times New Roman" w:eastAsiaTheme="minorEastAsia" w:hAnsi="Times New Roman" w:cs="Times New Roman"/>
          <w:sz w:val="22"/>
          <w:szCs w:val="22"/>
        </w:rPr>
      </w:pPr>
      <w:r w:rsidRPr="00DD1AB5">
        <w:rPr>
          <w:rFonts w:ascii="Times New Roman" w:eastAsiaTheme="minorEastAsia" w:hAnsi="Times New Roman" w:cs="Times New Roman"/>
          <w:sz w:val="22"/>
          <w:szCs w:val="22"/>
        </w:rPr>
        <w:t>La peau est d’abord désinfectée. La piqûre est un moment un peu désagréable de l’examen. L’injection du liquide iodé dans l’articulation ne provoque tout au plus que des douleurs modérées et très passagères. Après avoir retiré l’aiguille, votre articulation sera placée dans différentes positions et on prendra plusieurs clichés.</w:t>
      </w:r>
    </w:p>
    <w:p w14:paraId="07718FCA" w14:textId="77777777" w:rsidR="00DD1AB5" w:rsidRPr="00DD1AB5" w:rsidRDefault="00DD1AB5" w:rsidP="00DD1AB5">
      <w:pPr>
        <w:rPr>
          <w:rFonts w:ascii="Times New Roman" w:eastAsiaTheme="minorEastAsia" w:hAnsi="Times New Roman" w:cs="Times New Roman"/>
          <w:sz w:val="22"/>
          <w:szCs w:val="22"/>
        </w:rPr>
      </w:pPr>
      <w:r w:rsidRPr="00DD1AB5">
        <w:rPr>
          <w:rFonts w:ascii="Times New Roman" w:eastAsiaTheme="minorEastAsia" w:hAnsi="Times New Roman" w:cs="Times New Roman"/>
          <w:sz w:val="22"/>
          <w:szCs w:val="22"/>
        </w:rPr>
        <w:t>L’arthrographie peut être complétée immédiatement par un scanner ou une IRM de l’articulation. Ceci ne nécessitera pas de deuxième piqûre.</w:t>
      </w:r>
    </w:p>
    <w:p w14:paraId="2AA5F467" w14:textId="77777777" w:rsidR="00DD1AB5" w:rsidRPr="00DD1AB5" w:rsidRDefault="00DD1AB5" w:rsidP="00DD1AB5">
      <w:pPr>
        <w:rPr>
          <w:rFonts w:ascii="Times New Roman" w:eastAsiaTheme="minorEastAsia" w:hAnsi="Times New Roman" w:cs="Times New Roman"/>
          <w:sz w:val="22"/>
          <w:szCs w:val="22"/>
        </w:rPr>
      </w:pPr>
    </w:p>
    <w:p w14:paraId="3B9DD9DA" w14:textId="77777777" w:rsidR="00DD1AB5" w:rsidRPr="00DD1AB5" w:rsidRDefault="00DD1AB5" w:rsidP="00DD1AB5">
      <w:pPr>
        <w:rPr>
          <w:rFonts w:ascii="Times New Roman" w:eastAsiaTheme="minorEastAsia" w:hAnsi="Times New Roman" w:cs="Times New Roman"/>
          <w:b/>
          <w:bCs/>
          <w:sz w:val="22"/>
          <w:szCs w:val="22"/>
        </w:rPr>
      </w:pPr>
      <w:r w:rsidRPr="00DD1AB5">
        <w:rPr>
          <w:rFonts w:ascii="Times New Roman" w:eastAsiaTheme="minorEastAsia" w:hAnsi="Times New Roman" w:cs="Times New Roman"/>
          <w:b/>
          <w:bCs/>
          <w:sz w:val="22"/>
          <w:szCs w:val="22"/>
        </w:rPr>
        <w:t>Quelles complications pourraient survenir pendant l’examen ?</w:t>
      </w:r>
    </w:p>
    <w:p w14:paraId="31BB5025" w14:textId="77777777" w:rsidR="00DD1AB5" w:rsidRPr="00DD1AB5" w:rsidRDefault="00DD1AB5" w:rsidP="00DD1AB5">
      <w:pPr>
        <w:rPr>
          <w:rFonts w:ascii="Times New Roman" w:eastAsiaTheme="minorEastAsia" w:hAnsi="Times New Roman" w:cs="Times New Roman"/>
          <w:b/>
          <w:bCs/>
          <w:sz w:val="22"/>
          <w:szCs w:val="22"/>
        </w:rPr>
      </w:pPr>
    </w:p>
    <w:p w14:paraId="79FE6E02" w14:textId="77777777" w:rsidR="00DD1AB5" w:rsidRPr="00DD1AB5" w:rsidRDefault="00DD1AB5" w:rsidP="00DD1AB5">
      <w:pPr>
        <w:rPr>
          <w:rFonts w:ascii="Times New Roman" w:eastAsiaTheme="minorEastAsia" w:hAnsi="Times New Roman" w:cs="Times New Roman"/>
          <w:sz w:val="22"/>
          <w:szCs w:val="22"/>
        </w:rPr>
      </w:pPr>
      <w:r w:rsidRPr="00DD1AB5">
        <w:rPr>
          <w:rFonts w:ascii="Times New Roman" w:eastAsiaTheme="minorEastAsia" w:hAnsi="Times New Roman" w:cs="Times New Roman"/>
          <w:sz w:val="22"/>
          <w:szCs w:val="22"/>
        </w:rPr>
        <w:t>Il est rarissime qu’un liquide iodé injecté dans une articulation déclenche des réactions allergiques. De plus, celles-ci sont le plus souvent sans conséquence.</w:t>
      </w:r>
    </w:p>
    <w:p w14:paraId="30CF4960" w14:textId="77777777" w:rsidR="00DD1AB5" w:rsidRPr="00DD1AB5" w:rsidRDefault="00DD1AB5" w:rsidP="00DD1AB5">
      <w:pPr>
        <w:rPr>
          <w:rFonts w:ascii="Times New Roman" w:eastAsiaTheme="minorEastAsia" w:hAnsi="Times New Roman" w:cs="Times New Roman"/>
          <w:sz w:val="22"/>
          <w:szCs w:val="22"/>
        </w:rPr>
      </w:pPr>
    </w:p>
    <w:p w14:paraId="1B3EAB17" w14:textId="77777777" w:rsidR="00DD1AB5" w:rsidRPr="00DD1AB5" w:rsidRDefault="00DD1AB5" w:rsidP="00DD1AB5">
      <w:pPr>
        <w:rPr>
          <w:rFonts w:ascii="Times New Roman" w:eastAsiaTheme="minorEastAsia" w:hAnsi="Times New Roman" w:cs="Times New Roman"/>
          <w:b/>
          <w:bCs/>
          <w:sz w:val="22"/>
          <w:szCs w:val="22"/>
        </w:rPr>
      </w:pPr>
      <w:r w:rsidRPr="00DD1AB5">
        <w:rPr>
          <w:rFonts w:ascii="Times New Roman" w:eastAsiaTheme="minorEastAsia" w:hAnsi="Times New Roman" w:cs="Times New Roman"/>
          <w:b/>
          <w:bCs/>
          <w:sz w:val="22"/>
          <w:szCs w:val="22"/>
        </w:rPr>
        <w:t>Quelles complications pourraient survenir après l’examen ?</w:t>
      </w:r>
    </w:p>
    <w:p w14:paraId="4E364235" w14:textId="77777777" w:rsidR="00DD1AB5" w:rsidRPr="00DD1AB5" w:rsidRDefault="00DD1AB5" w:rsidP="00DD1AB5">
      <w:pPr>
        <w:rPr>
          <w:rFonts w:ascii="Times New Roman" w:eastAsiaTheme="minorEastAsia" w:hAnsi="Times New Roman" w:cs="Times New Roman"/>
          <w:b/>
          <w:bCs/>
          <w:sz w:val="22"/>
          <w:szCs w:val="22"/>
        </w:rPr>
      </w:pPr>
    </w:p>
    <w:p w14:paraId="1296D595" w14:textId="77777777" w:rsidR="00DD1AB5" w:rsidRPr="00DD1AB5" w:rsidRDefault="00DD1AB5" w:rsidP="00DD1AB5">
      <w:pPr>
        <w:rPr>
          <w:rFonts w:ascii="Times New Roman" w:eastAsiaTheme="minorEastAsia" w:hAnsi="Times New Roman" w:cs="Times New Roman"/>
          <w:sz w:val="22"/>
          <w:szCs w:val="22"/>
        </w:rPr>
      </w:pPr>
      <w:r w:rsidRPr="00DD1AB5">
        <w:rPr>
          <w:rFonts w:ascii="Times New Roman" w:eastAsiaTheme="minorEastAsia" w:hAnsi="Times New Roman" w:cs="Times New Roman"/>
          <w:sz w:val="22"/>
          <w:szCs w:val="22"/>
        </w:rPr>
        <w:t>Toute intervention sur le corps humain, même conduite dans des conditions de compétence et de sécurité maximales, comporte un risque de complication.</w:t>
      </w:r>
    </w:p>
    <w:p w14:paraId="3F8C5EF0" w14:textId="77777777" w:rsidR="00DD1AB5" w:rsidRPr="00DD1AB5" w:rsidRDefault="00DD1AB5" w:rsidP="00DD1AB5">
      <w:pPr>
        <w:rPr>
          <w:rFonts w:ascii="Times New Roman" w:eastAsiaTheme="minorEastAsia" w:hAnsi="Times New Roman" w:cs="Times New Roman"/>
          <w:sz w:val="22"/>
          <w:szCs w:val="22"/>
        </w:rPr>
      </w:pPr>
    </w:p>
    <w:p w14:paraId="072304AB" w14:textId="77777777" w:rsidR="00DD1AB5" w:rsidRPr="00DD1AB5" w:rsidRDefault="00DD1AB5" w:rsidP="00DD1AB5">
      <w:pPr>
        <w:rPr>
          <w:rFonts w:ascii="Times New Roman" w:eastAsiaTheme="minorEastAsia" w:hAnsi="Times New Roman" w:cs="Times New Roman"/>
          <w:sz w:val="22"/>
          <w:szCs w:val="22"/>
        </w:rPr>
      </w:pPr>
      <w:r w:rsidRPr="00DD1AB5">
        <w:rPr>
          <w:rFonts w:ascii="Times New Roman" w:eastAsiaTheme="minorEastAsia" w:hAnsi="Times New Roman" w:cs="Times New Roman"/>
          <w:sz w:val="22"/>
          <w:szCs w:val="22"/>
        </w:rPr>
        <w:t>Comme pour toute ponction, il existe un très faible risque d’infection. Nous prenons, bien entendu, toutes les précautions nécessaires pour l’éviter. Des douleurs, un gonflement de l’articulation, de la fièvre dans les jours suivant l’examen doivent vous alerter. Il faut alors nous appeler sans délai, car il peut être urgent de vous donner un traitement.</w:t>
      </w:r>
    </w:p>
    <w:p w14:paraId="6576C1AD" w14:textId="77777777" w:rsidR="00DD1AB5" w:rsidRPr="00DD1AB5" w:rsidRDefault="00DD1AB5" w:rsidP="00DD1AB5">
      <w:pPr>
        <w:rPr>
          <w:rFonts w:ascii="Times New Roman" w:eastAsiaTheme="minorEastAsia" w:hAnsi="Times New Roman" w:cs="Times New Roman"/>
          <w:b/>
          <w:bCs/>
          <w:sz w:val="22"/>
          <w:szCs w:val="22"/>
        </w:rPr>
      </w:pPr>
    </w:p>
    <w:p w14:paraId="17F0F479" w14:textId="77777777" w:rsidR="00DD1AB5" w:rsidRPr="00DD1AB5" w:rsidRDefault="00DD1AB5" w:rsidP="00DD1AB5">
      <w:pPr>
        <w:rPr>
          <w:rFonts w:ascii="Times New Roman" w:eastAsiaTheme="minorEastAsia" w:hAnsi="Times New Roman" w:cs="Times New Roman"/>
          <w:b/>
          <w:bCs/>
          <w:sz w:val="22"/>
          <w:szCs w:val="22"/>
        </w:rPr>
      </w:pPr>
      <w:r w:rsidRPr="00DD1AB5">
        <w:rPr>
          <w:rFonts w:ascii="Times New Roman" w:eastAsiaTheme="minorEastAsia" w:hAnsi="Times New Roman" w:cs="Times New Roman"/>
          <w:b/>
          <w:bCs/>
          <w:sz w:val="22"/>
          <w:szCs w:val="22"/>
        </w:rPr>
        <w:t>Résultats</w:t>
      </w:r>
    </w:p>
    <w:p w14:paraId="11DF8BA5" w14:textId="77777777" w:rsidR="00DD1AB5" w:rsidRPr="00DD1AB5" w:rsidRDefault="00DD1AB5" w:rsidP="00DD1AB5">
      <w:pPr>
        <w:rPr>
          <w:rFonts w:ascii="Times New Roman" w:eastAsiaTheme="minorEastAsia" w:hAnsi="Times New Roman" w:cs="Times New Roman"/>
          <w:sz w:val="22"/>
          <w:szCs w:val="22"/>
        </w:rPr>
      </w:pPr>
      <w:r w:rsidRPr="00DD1AB5">
        <w:rPr>
          <w:rFonts w:ascii="Times New Roman" w:eastAsiaTheme="minorEastAsia" w:hAnsi="Times New Roman" w:cs="Times New Roman"/>
          <w:sz w:val="22"/>
          <w:szCs w:val="22"/>
        </w:rPr>
        <w:t xml:space="preserve">Un premier commentaire pourra vous être donné juste après l’examen. Il ne s’agira là que d’une première approche, car les images doivent être ensuite analysées plus en détail par le médecin radiologue. </w:t>
      </w:r>
    </w:p>
    <w:p w14:paraId="47FCE992" w14:textId="77777777" w:rsidR="00DD1AB5" w:rsidRPr="00DD1AB5" w:rsidRDefault="00DD1AB5" w:rsidP="00DD1AB5">
      <w:pPr>
        <w:rPr>
          <w:rFonts w:ascii="Times New Roman" w:eastAsiaTheme="minorEastAsia" w:hAnsi="Times New Roman" w:cs="Times New Roman"/>
          <w:sz w:val="22"/>
          <w:szCs w:val="22"/>
        </w:rPr>
      </w:pPr>
      <w:r w:rsidRPr="00DD1AB5">
        <w:rPr>
          <w:rFonts w:ascii="Times New Roman" w:eastAsiaTheme="minorEastAsia" w:hAnsi="Times New Roman" w:cs="Times New Roman"/>
          <w:sz w:val="22"/>
          <w:szCs w:val="22"/>
        </w:rPr>
        <w:t>Le compte-rendu écrit sera disponible dans les meilleurs délais.</w:t>
      </w:r>
    </w:p>
    <w:p w14:paraId="4C995B75" w14:textId="77777777" w:rsidR="00DD1AB5" w:rsidRPr="00805B94" w:rsidRDefault="00DD1AB5" w:rsidP="00DD1AB5">
      <w:pPr>
        <w:jc w:val="center"/>
        <w:rPr>
          <w:rFonts w:eastAsiaTheme="minorEastAsia"/>
          <w:b/>
          <w:bCs/>
          <w:color w:val="4F81BD" w:themeColor="accent1"/>
          <w:sz w:val="30"/>
          <w:szCs w:val="30"/>
        </w:rPr>
      </w:pPr>
      <w:r w:rsidRPr="00805B94">
        <w:rPr>
          <w:rFonts w:eastAsiaTheme="minorEastAsia"/>
          <w:b/>
          <w:bCs/>
          <w:sz w:val="30"/>
          <w:szCs w:val="30"/>
        </w:rPr>
        <w:br w:type="page"/>
      </w:r>
      <w:r w:rsidRPr="00805B94">
        <w:rPr>
          <w:rFonts w:eastAsiaTheme="minorEastAsia"/>
          <w:b/>
          <w:bCs/>
          <w:color w:val="4F81BD" w:themeColor="accent1"/>
          <w:sz w:val="30"/>
          <w:szCs w:val="30"/>
        </w:rPr>
        <w:t>Ce que vous devez faire</w:t>
      </w:r>
    </w:p>
    <w:p w14:paraId="3256740B" w14:textId="77777777" w:rsidR="00DD1AB5" w:rsidRDefault="00DD1AB5" w:rsidP="00DD1AB5">
      <w:pPr>
        <w:rPr>
          <w:rFonts w:eastAsiaTheme="minorEastAsia"/>
          <w:b/>
          <w:bCs/>
          <w:sz w:val="22"/>
          <w:szCs w:val="22"/>
        </w:rPr>
      </w:pPr>
      <w:r w:rsidRPr="00805B94">
        <w:rPr>
          <w:rFonts w:eastAsiaTheme="minorEastAsia"/>
          <w:b/>
          <w:bCs/>
          <w:sz w:val="22"/>
          <w:szCs w:val="22"/>
        </w:rPr>
        <w:t xml:space="preserve">Avant l’examen, répondez attentivement aux questions suivantes : </w:t>
      </w:r>
    </w:p>
    <w:p w14:paraId="39AE89FC" w14:textId="77777777" w:rsidR="00DD1AB5" w:rsidRPr="00805B94" w:rsidRDefault="00DD1AB5" w:rsidP="00DD1AB5">
      <w:pPr>
        <w:rPr>
          <w:rFonts w:eastAsiaTheme="minorEastAsia"/>
          <w:b/>
          <w:bCs/>
          <w:sz w:val="22"/>
          <w:szCs w:val="22"/>
        </w:rPr>
      </w:pPr>
    </w:p>
    <w:tbl>
      <w:tblPr>
        <w:tblW w:w="0" w:type="auto"/>
        <w:tblBorders>
          <w:top w:val="nil"/>
          <w:left w:val="nil"/>
          <w:right w:val="nil"/>
        </w:tblBorders>
        <w:tblLayout w:type="fixed"/>
        <w:tblLook w:val="0000" w:firstRow="0" w:lastRow="0" w:firstColumn="0" w:lastColumn="0" w:noHBand="0" w:noVBand="0"/>
      </w:tblPr>
      <w:tblGrid>
        <w:gridCol w:w="6487"/>
        <w:gridCol w:w="1134"/>
        <w:gridCol w:w="1127"/>
      </w:tblGrid>
      <w:tr w:rsidR="00DD1AB5" w:rsidRPr="00805B94" w14:paraId="5CAD799E" w14:textId="77777777" w:rsidTr="00A02BB6">
        <w:tc>
          <w:tcPr>
            <w:tcW w:w="8748" w:type="dxa"/>
            <w:gridSpan w:val="3"/>
            <w:tcBorders>
              <w:top w:val="single" w:sz="6" w:space="0" w:color="BFBFBF"/>
              <w:left w:val="single" w:sz="8" w:space="0" w:color="BFBFBF"/>
              <w:bottom w:val="single" w:sz="6" w:space="0" w:color="BFBFBF"/>
              <w:right w:val="single" w:sz="8" w:space="0" w:color="BFBFBF"/>
            </w:tcBorders>
            <w:tcMar>
              <w:top w:w="100" w:type="nil"/>
              <w:right w:w="100" w:type="nil"/>
            </w:tcMar>
          </w:tcPr>
          <w:p w14:paraId="77F06707" w14:textId="77777777" w:rsidR="00DD1AB5" w:rsidRPr="00805B94" w:rsidRDefault="00DD1AB5" w:rsidP="00A02BB6">
            <w:pPr>
              <w:rPr>
                <w:rFonts w:eastAsiaTheme="minorEastAsia"/>
                <w:b/>
                <w:bCs/>
                <w:sz w:val="20"/>
                <w:szCs w:val="20"/>
              </w:rPr>
            </w:pPr>
            <w:r w:rsidRPr="00805B94">
              <w:rPr>
                <w:rFonts w:eastAsiaTheme="minorEastAsia"/>
                <w:b/>
                <w:bCs/>
                <w:sz w:val="20"/>
                <w:szCs w:val="20"/>
              </w:rPr>
              <w:t>Avez-vous des risques particuliers de saigner ?</w:t>
            </w:r>
          </w:p>
        </w:tc>
      </w:tr>
      <w:tr w:rsidR="00DD1AB5" w:rsidRPr="00805B94" w14:paraId="7A35F2DB" w14:textId="77777777" w:rsidTr="00A02BB6">
        <w:tblPrEx>
          <w:tblBorders>
            <w:top w:val="none" w:sz="0" w:space="0" w:color="auto"/>
          </w:tblBorders>
        </w:tblPrEx>
        <w:tc>
          <w:tcPr>
            <w:tcW w:w="6487"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61F88D4" w14:textId="77777777" w:rsidR="00DD1AB5" w:rsidRPr="00805B94" w:rsidRDefault="00DD1AB5" w:rsidP="00A02BB6">
            <w:pPr>
              <w:rPr>
                <w:rFonts w:eastAsiaTheme="minorEastAsia"/>
                <w:sz w:val="20"/>
                <w:szCs w:val="20"/>
              </w:rPr>
            </w:pPr>
            <w:r>
              <w:rPr>
                <w:rFonts w:eastAsiaTheme="minorEastAsia"/>
                <w:sz w:val="20"/>
                <w:szCs w:val="20"/>
              </w:rPr>
              <w:t>A</w:t>
            </w:r>
            <w:r w:rsidRPr="00805B94">
              <w:rPr>
                <w:rFonts w:eastAsiaTheme="minorEastAsia"/>
                <w:sz w:val="20"/>
                <w:szCs w:val="20"/>
              </w:rPr>
              <w:t>vez-vous une maladie du sang ou des saignements fréquents ou prolongés (du nez par exemple) ?</w:t>
            </w: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2D0EC1C" w14:textId="77777777" w:rsidR="00DD1AB5" w:rsidRPr="00805B94" w:rsidRDefault="00DD1AB5" w:rsidP="00A02BB6">
            <w:pPr>
              <w:jc w:val="center"/>
              <w:rPr>
                <w:rFonts w:eastAsiaTheme="minorEastAsia"/>
                <w:sz w:val="20"/>
                <w:szCs w:val="20"/>
              </w:rPr>
            </w:pPr>
            <w:r w:rsidRPr="00805B94">
              <w:rPr>
                <w:rFonts w:eastAsiaTheme="minorEastAsia"/>
                <w:sz w:val="20"/>
                <w:szCs w:val="20"/>
              </w:rPr>
              <w:t>oui</w:t>
            </w:r>
          </w:p>
        </w:tc>
        <w:tc>
          <w:tcPr>
            <w:tcW w:w="1127"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3FE9F67" w14:textId="77777777" w:rsidR="00DD1AB5" w:rsidRPr="00805B94" w:rsidRDefault="00DD1AB5" w:rsidP="00A02BB6">
            <w:pPr>
              <w:jc w:val="center"/>
              <w:rPr>
                <w:rFonts w:eastAsiaTheme="minorEastAsia"/>
                <w:sz w:val="20"/>
                <w:szCs w:val="20"/>
              </w:rPr>
            </w:pPr>
            <w:r w:rsidRPr="00805B94">
              <w:rPr>
                <w:rFonts w:eastAsiaTheme="minorEastAsia"/>
                <w:sz w:val="20"/>
                <w:szCs w:val="20"/>
              </w:rPr>
              <w:t>non</w:t>
            </w:r>
          </w:p>
        </w:tc>
      </w:tr>
      <w:tr w:rsidR="00DD1AB5" w:rsidRPr="00805B94" w14:paraId="08B6C587" w14:textId="77777777" w:rsidTr="00A02BB6">
        <w:tblPrEx>
          <w:tblBorders>
            <w:top w:val="none" w:sz="0" w:space="0" w:color="auto"/>
          </w:tblBorders>
        </w:tblPrEx>
        <w:tc>
          <w:tcPr>
            <w:tcW w:w="648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2B2B47F" w14:textId="77777777" w:rsidR="00DD1AB5" w:rsidRPr="00805B94" w:rsidRDefault="00DD1AB5" w:rsidP="00A02BB6">
            <w:pPr>
              <w:rPr>
                <w:rFonts w:eastAsiaTheme="minorEastAsia"/>
                <w:sz w:val="20"/>
                <w:szCs w:val="20"/>
              </w:rPr>
            </w:pPr>
            <w:r>
              <w:rPr>
                <w:rFonts w:eastAsiaTheme="minorEastAsia"/>
                <w:sz w:val="20"/>
                <w:szCs w:val="20"/>
              </w:rPr>
              <w:t>P</w:t>
            </w:r>
            <w:r w:rsidRPr="00805B94">
              <w:rPr>
                <w:rFonts w:eastAsiaTheme="minorEastAsia"/>
                <w:sz w:val="20"/>
                <w:szCs w:val="20"/>
              </w:rPr>
              <w:t>renez-vous un traitement fluidifiant le sang (anticoagulant ou anti-agrégant plaquettaire type Aspirine, Asasantine, Kardegic, Persantine, Plavix, Previscan Sintrom, Solupsan, Ticlid …), ou tout simplement souvent de l’Aspirine contre le mal de tête ?</w:t>
            </w: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CC32635" w14:textId="77777777" w:rsidR="00DD1AB5" w:rsidRPr="00805B94" w:rsidRDefault="00DD1AB5" w:rsidP="00A02BB6">
            <w:pPr>
              <w:jc w:val="center"/>
              <w:rPr>
                <w:rFonts w:eastAsiaTheme="minorEastAsia"/>
                <w:sz w:val="20"/>
                <w:szCs w:val="20"/>
              </w:rPr>
            </w:pPr>
            <w:r w:rsidRPr="00805B94">
              <w:rPr>
                <w:rFonts w:eastAsiaTheme="minorEastAsia"/>
                <w:sz w:val="20"/>
                <w:szCs w:val="20"/>
              </w:rPr>
              <w:t>oui</w:t>
            </w:r>
          </w:p>
        </w:tc>
        <w:tc>
          <w:tcPr>
            <w:tcW w:w="112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59D9055" w14:textId="77777777" w:rsidR="00DD1AB5" w:rsidRPr="00805B94" w:rsidRDefault="00DD1AB5" w:rsidP="00A02BB6">
            <w:pPr>
              <w:jc w:val="center"/>
              <w:rPr>
                <w:rFonts w:eastAsiaTheme="minorEastAsia"/>
                <w:sz w:val="20"/>
                <w:szCs w:val="20"/>
              </w:rPr>
            </w:pPr>
            <w:r w:rsidRPr="00805B94">
              <w:rPr>
                <w:rFonts w:eastAsiaTheme="minorEastAsia"/>
                <w:sz w:val="20"/>
                <w:szCs w:val="20"/>
              </w:rPr>
              <w:t>non</w:t>
            </w:r>
          </w:p>
        </w:tc>
      </w:tr>
      <w:tr w:rsidR="00DD1AB5" w:rsidRPr="00805B94" w14:paraId="1D344DC8" w14:textId="77777777" w:rsidTr="00A02BB6">
        <w:tblPrEx>
          <w:tblBorders>
            <w:top w:val="none" w:sz="0" w:space="0" w:color="auto"/>
          </w:tblBorders>
        </w:tblPrEx>
        <w:tc>
          <w:tcPr>
            <w:tcW w:w="8748" w:type="dxa"/>
            <w:gridSpan w:val="3"/>
            <w:tcBorders>
              <w:top w:val="single" w:sz="8" w:space="0" w:color="BFBFBF"/>
              <w:left w:val="single" w:sz="8" w:space="0" w:color="BFBFBF"/>
              <w:bottom w:val="single" w:sz="6" w:space="0" w:color="BFBFBF"/>
              <w:right w:val="single" w:sz="8" w:space="0" w:color="BFBFBF"/>
            </w:tcBorders>
            <w:tcMar>
              <w:top w:w="100" w:type="nil"/>
              <w:right w:w="100" w:type="nil"/>
            </w:tcMar>
          </w:tcPr>
          <w:p w14:paraId="66C48BCE" w14:textId="77777777" w:rsidR="00DD1AB5" w:rsidRPr="00805B94" w:rsidRDefault="00DD1AB5" w:rsidP="00A02BB6">
            <w:pPr>
              <w:rPr>
                <w:rFonts w:eastAsiaTheme="minorEastAsia"/>
                <w:i/>
                <w:iCs/>
                <w:sz w:val="20"/>
                <w:szCs w:val="20"/>
              </w:rPr>
            </w:pPr>
            <w:r w:rsidRPr="00805B94">
              <w:rPr>
                <w:rFonts w:eastAsiaTheme="minorEastAsia"/>
                <w:i/>
                <w:iCs/>
                <w:sz w:val="20"/>
                <w:szCs w:val="20"/>
              </w:rPr>
              <w:t>dans ce cas, il sera nécessaire d’arrêter ce traitement avant l’examen : nous vous préciserons combien de temps</w:t>
            </w:r>
          </w:p>
        </w:tc>
      </w:tr>
      <w:tr w:rsidR="00DD1AB5" w:rsidRPr="00805B94" w14:paraId="4F260273" w14:textId="77777777" w:rsidTr="00A02BB6">
        <w:tblPrEx>
          <w:tblBorders>
            <w:top w:val="none" w:sz="0" w:space="0" w:color="auto"/>
          </w:tblBorders>
        </w:tblPrEx>
        <w:tc>
          <w:tcPr>
            <w:tcW w:w="8748" w:type="dxa"/>
            <w:gridSpan w:val="3"/>
            <w:tcBorders>
              <w:top w:val="single" w:sz="8" w:space="0" w:color="BFBFBF"/>
              <w:left w:val="single" w:sz="8" w:space="0" w:color="BFBFBF"/>
              <w:bottom w:val="single" w:sz="8" w:space="0" w:color="BFBFBF"/>
              <w:right w:val="single" w:sz="8" w:space="0" w:color="BFBFBF"/>
            </w:tcBorders>
            <w:tcMar>
              <w:top w:w="100" w:type="nil"/>
              <w:right w:w="100" w:type="nil"/>
            </w:tcMar>
          </w:tcPr>
          <w:p w14:paraId="7A98B35D" w14:textId="77777777" w:rsidR="00DD1AB5" w:rsidRPr="00805B94" w:rsidRDefault="00DD1AB5" w:rsidP="00A02BB6">
            <w:pPr>
              <w:rPr>
                <w:rFonts w:eastAsiaTheme="minorEastAsia"/>
                <w:b/>
                <w:bCs/>
                <w:sz w:val="20"/>
                <w:szCs w:val="20"/>
              </w:rPr>
            </w:pPr>
            <w:r w:rsidRPr="00805B94">
              <w:rPr>
                <w:rFonts w:eastAsiaTheme="minorEastAsia"/>
                <w:b/>
                <w:bCs/>
                <w:sz w:val="20"/>
                <w:szCs w:val="20"/>
              </w:rPr>
              <w:t>Etes-vous allergique ?</w:t>
            </w:r>
          </w:p>
        </w:tc>
      </w:tr>
      <w:tr w:rsidR="00DD1AB5" w:rsidRPr="00805B94" w14:paraId="10F38418" w14:textId="77777777" w:rsidTr="00A02BB6">
        <w:tblPrEx>
          <w:tblBorders>
            <w:top w:val="none" w:sz="0" w:space="0" w:color="auto"/>
          </w:tblBorders>
        </w:tblPrEx>
        <w:tc>
          <w:tcPr>
            <w:tcW w:w="6487"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038E5CD" w14:textId="77777777" w:rsidR="00DD1AB5" w:rsidRPr="00805B94" w:rsidRDefault="00DD1AB5" w:rsidP="00A02BB6">
            <w:pPr>
              <w:rPr>
                <w:rFonts w:eastAsiaTheme="minorEastAsia"/>
                <w:sz w:val="20"/>
                <w:szCs w:val="20"/>
              </w:rPr>
            </w:pPr>
            <w:r w:rsidRPr="00805B94">
              <w:rPr>
                <w:rFonts w:eastAsiaTheme="minorEastAsia"/>
                <w:sz w:val="20"/>
                <w:szCs w:val="20"/>
              </w:rPr>
              <w:t>à certains médicaments ou pommades, ou êtes-vous asthmatique ?</w:t>
            </w: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1D48BCB" w14:textId="77777777" w:rsidR="00DD1AB5" w:rsidRPr="00805B94" w:rsidRDefault="00DD1AB5" w:rsidP="00A02BB6">
            <w:pPr>
              <w:jc w:val="center"/>
              <w:rPr>
                <w:rFonts w:eastAsiaTheme="minorEastAsia"/>
                <w:sz w:val="20"/>
                <w:szCs w:val="20"/>
              </w:rPr>
            </w:pPr>
            <w:r w:rsidRPr="00805B94">
              <w:rPr>
                <w:rFonts w:eastAsiaTheme="minorEastAsia"/>
                <w:sz w:val="20"/>
                <w:szCs w:val="20"/>
              </w:rPr>
              <w:t>oui</w:t>
            </w:r>
          </w:p>
        </w:tc>
        <w:tc>
          <w:tcPr>
            <w:tcW w:w="1127"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203A590" w14:textId="77777777" w:rsidR="00DD1AB5" w:rsidRPr="00805B94" w:rsidRDefault="00DD1AB5" w:rsidP="00A02BB6">
            <w:pPr>
              <w:jc w:val="center"/>
              <w:rPr>
                <w:rFonts w:eastAsiaTheme="minorEastAsia"/>
                <w:sz w:val="20"/>
                <w:szCs w:val="20"/>
              </w:rPr>
            </w:pPr>
            <w:r w:rsidRPr="00805B94">
              <w:rPr>
                <w:rFonts w:eastAsiaTheme="minorEastAsia"/>
                <w:sz w:val="20"/>
                <w:szCs w:val="20"/>
              </w:rPr>
              <w:t>non</w:t>
            </w:r>
          </w:p>
        </w:tc>
      </w:tr>
      <w:tr w:rsidR="00DD1AB5" w:rsidRPr="00805B94" w14:paraId="466C6F87" w14:textId="77777777" w:rsidTr="00A02BB6">
        <w:tblPrEx>
          <w:tblBorders>
            <w:top w:val="none" w:sz="0" w:space="0" w:color="auto"/>
          </w:tblBorders>
        </w:tblPrEx>
        <w:tc>
          <w:tcPr>
            <w:tcW w:w="648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91F4D14" w14:textId="77777777" w:rsidR="00DD1AB5" w:rsidRPr="00805B94" w:rsidRDefault="00DD1AB5" w:rsidP="00A02BB6">
            <w:pPr>
              <w:rPr>
                <w:rFonts w:eastAsiaTheme="minorEastAsia"/>
                <w:sz w:val="20"/>
                <w:szCs w:val="20"/>
              </w:rPr>
            </w:pPr>
            <w:r>
              <w:rPr>
                <w:rFonts w:eastAsiaTheme="minorEastAsia"/>
                <w:sz w:val="20"/>
                <w:szCs w:val="20"/>
              </w:rPr>
              <w:t>A</w:t>
            </w:r>
            <w:r w:rsidRPr="00805B94">
              <w:rPr>
                <w:rFonts w:eastAsiaTheme="minorEastAsia"/>
                <w:sz w:val="20"/>
                <w:szCs w:val="20"/>
              </w:rPr>
              <w:t>vez-vous mal toléré un examen radiologique ?</w:t>
            </w: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0DCF997" w14:textId="77777777" w:rsidR="00DD1AB5" w:rsidRPr="00805B94" w:rsidRDefault="00DD1AB5" w:rsidP="00A02BB6">
            <w:pPr>
              <w:jc w:val="center"/>
              <w:rPr>
                <w:rFonts w:eastAsiaTheme="minorEastAsia"/>
                <w:sz w:val="20"/>
                <w:szCs w:val="20"/>
              </w:rPr>
            </w:pPr>
            <w:r w:rsidRPr="00805B94">
              <w:rPr>
                <w:rFonts w:eastAsiaTheme="minorEastAsia"/>
                <w:sz w:val="20"/>
                <w:szCs w:val="20"/>
              </w:rPr>
              <w:t>oui</w:t>
            </w:r>
          </w:p>
        </w:tc>
        <w:tc>
          <w:tcPr>
            <w:tcW w:w="112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8600353" w14:textId="77777777" w:rsidR="00DD1AB5" w:rsidRPr="00805B94" w:rsidRDefault="00DD1AB5" w:rsidP="00A02BB6">
            <w:pPr>
              <w:jc w:val="center"/>
              <w:rPr>
                <w:rFonts w:eastAsiaTheme="minorEastAsia"/>
                <w:sz w:val="20"/>
                <w:szCs w:val="20"/>
              </w:rPr>
            </w:pPr>
            <w:r w:rsidRPr="00805B94">
              <w:rPr>
                <w:rFonts w:eastAsiaTheme="minorEastAsia"/>
                <w:sz w:val="20"/>
                <w:szCs w:val="20"/>
              </w:rPr>
              <w:t>non</w:t>
            </w:r>
          </w:p>
        </w:tc>
      </w:tr>
      <w:tr w:rsidR="00DD1AB5" w:rsidRPr="00805B94" w14:paraId="2E78E5A7" w14:textId="77777777" w:rsidTr="00A02BB6">
        <w:tblPrEx>
          <w:tblBorders>
            <w:top w:val="none" w:sz="0" w:space="0" w:color="auto"/>
          </w:tblBorders>
        </w:tblPrEx>
        <w:tc>
          <w:tcPr>
            <w:tcW w:w="6487" w:type="dxa"/>
            <w:tcBorders>
              <w:top w:val="single" w:sz="6" w:space="0" w:color="BFBFBF"/>
              <w:left w:val="single" w:sz="8" w:space="0" w:color="BFBFBF"/>
              <w:bottom w:val="single" w:sz="6" w:space="0" w:color="BFBFBF"/>
              <w:right w:val="single" w:sz="8" w:space="0" w:color="BFBFBF"/>
            </w:tcBorders>
            <w:tcMar>
              <w:top w:w="100" w:type="nil"/>
              <w:right w:w="100" w:type="nil"/>
            </w:tcMar>
          </w:tcPr>
          <w:p w14:paraId="48FF68DB" w14:textId="77777777" w:rsidR="00DD1AB5" w:rsidRPr="00805B94" w:rsidRDefault="00DD1AB5" w:rsidP="00A02BB6">
            <w:pPr>
              <w:rPr>
                <w:rFonts w:eastAsiaTheme="minorEastAsia"/>
                <w:b/>
                <w:bCs/>
                <w:sz w:val="20"/>
                <w:szCs w:val="20"/>
              </w:rPr>
            </w:pPr>
            <w:r w:rsidRPr="00805B94">
              <w:rPr>
                <w:rFonts w:eastAsiaTheme="minorEastAsia"/>
                <w:b/>
                <w:bCs/>
                <w:sz w:val="20"/>
                <w:szCs w:val="20"/>
              </w:rPr>
              <w:t>Avez-vous eu récemment une infection</w:t>
            </w:r>
            <w:r w:rsidRPr="00805B94">
              <w:rPr>
                <w:rFonts w:eastAsiaTheme="minorEastAsia"/>
                <w:sz w:val="20"/>
                <w:szCs w:val="20"/>
              </w:rPr>
              <w:t xml:space="preserve"> (fièvre, mal de gorge) </w:t>
            </w:r>
            <w:r w:rsidRPr="00805B94">
              <w:rPr>
                <w:rFonts w:eastAsiaTheme="minorEastAsia"/>
                <w:b/>
                <w:bCs/>
                <w:sz w:val="20"/>
                <w:szCs w:val="20"/>
              </w:rPr>
              <w:t>ou des soins dentaires ?</w:t>
            </w:r>
          </w:p>
        </w:tc>
        <w:tc>
          <w:tcPr>
            <w:tcW w:w="1134" w:type="dxa"/>
            <w:tcBorders>
              <w:top w:val="single" w:sz="6" w:space="0" w:color="BFBFBF"/>
              <w:left w:val="single" w:sz="8" w:space="0" w:color="BFBFBF"/>
              <w:bottom w:val="single" w:sz="6" w:space="0" w:color="BFBFBF"/>
              <w:right w:val="single" w:sz="8" w:space="0" w:color="BFBFBF"/>
            </w:tcBorders>
            <w:tcMar>
              <w:top w:w="100" w:type="nil"/>
              <w:right w:w="100" w:type="nil"/>
            </w:tcMar>
          </w:tcPr>
          <w:p w14:paraId="09667919" w14:textId="77777777" w:rsidR="00DD1AB5" w:rsidRPr="00805B94" w:rsidRDefault="00DD1AB5" w:rsidP="00A02BB6">
            <w:pPr>
              <w:jc w:val="center"/>
              <w:rPr>
                <w:rFonts w:eastAsiaTheme="minorEastAsia"/>
                <w:sz w:val="20"/>
                <w:szCs w:val="20"/>
              </w:rPr>
            </w:pPr>
            <w:r w:rsidRPr="00805B94">
              <w:rPr>
                <w:rFonts w:eastAsiaTheme="minorEastAsia"/>
                <w:sz w:val="20"/>
                <w:szCs w:val="20"/>
              </w:rPr>
              <w:t>oui</w:t>
            </w:r>
          </w:p>
        </w:tc>
        <w:tc>
          <w:tcPr>
            <w:tcW w:w="1127" w:type="dxa"/>
            <w:tcBorders>
              <w:top w:val="single" w:sz="6" w:space="0" w:color="BFBFBF"/>
              <w:left w:val="single" w:sz="8" w:space="0" w:color="BFBFBF"/>
              <w:bottom w:val="single" w:sz="6" w:space="0" w:color="BFBFBF"/>
              <w:right w:val="single" w:sz="8" w:space="0" w:color="BFBFBF"/>
            </w:tcBorders>
            <w:tcMar>
              <w:top w:w="100" w:type="nil"/>
              <w:right w:w="100" w:type="nil"/>
            </w:tcMar>
          </w:tcPr>
          <w:p w14:paraId="3B4057E6" w14:textId="77777777" w:rsidR="00DD1AB5" w:rsidRPr="00805B94" w:rsidRDefault="00DD1AB5" w:rsidP="00A02BB6">
            <w:pPr>
              <w:jc w:val="center"/>
              <w:rPr>
                <w:rFonts w:eastAsiaTheme="minorEastAsia"/>
                <w:sz w:val="20"/>
                <w:szCs w:val="20"/>
              </w:rPr>
            </w:pPr>
            <w:r w:rsidRPr="00805B94">
              <w:rPr>
                <w:rFonts w:eastAsiaTheme="minorEastAsia"/>
                <w:sz w:val="20"/>
                <w:szCs w:val="20"/>
              </w:rPr>
              <w:t>non</w:t>
            </w:r>
          </w:p>
        </w:tc>
      </w:tr>
      <w:tr w:rsidR="00DD1AB5" w:rsidRPr="00805B94" w14:paraId="1AC118D2" w14:textId="77777777" w:rsidTr="00A02BB6">
        <w:tc>
          <w:tcPr>
            <w:tcW w:w="6487"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F0EFC00" w14:textId="77777777" w:rsidR="00DD1AB5" w:rsidRPr="00805B94" w:rsidRDefault="00DD1AB5" w:rsidP="00A02BB6">
            <w:pPr>
              <w:rPr>
                <w:rFonts w:eastAsiaTheme="minorEastAsia"/>
                <w:b/>
                <w:bCs/>
                <w:sz w:val="20"/>
                <w:szCs w:val="20"/>
              </w:rPr>
            </w:pPr>
            <w:r w:rsidRPr="00805B94">
              <w:rPr>
                <w:rFonts w:eastAsiaTheme="minorEastAsia"/>
                <w:b/>
                <w:bCs/>
                <w:sz w:val="20"/>
                <w:szCs w:val="20"/>
              </w:rPr>
              <w:t>Etes-vous enceinte ou susceptible de l’être ? Allaitez-vous ?</w:t>
            </w: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CE67F04" w14:textId="77777777" w:rsidR="00DD1AB5" w:rsidRPr="00805B94" w:rsidRDefault="00DD1AB5" w:rsidP="00A02BB6">
            <w:pPr>
              <w:jc w:val="center"/>
              <w:rPr>
                <w:rFonts w:eastAsiaTheme="minorEastAsia"/>
                <w:sz w:val="20"/>
                <w:szCs w:val="20"/>
              </w:rPr>
            </w:pPr>
            <w:r>
              <w:rPr>
                <w:rFonts w:eastAsiaTheme="minorEastAsia"/>
                <w:sz w:val="20"/>
                <w:szCs w:val="20"/>
              </w:rPr>
              <w:t>oui</w:t>
            </w:r>
          </w:p>
        </w:tc>
        <w:tc>
          <w:tcPr>
            <w:tcW w:w="1127"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1A38F67" w14:textId="77777777" w:rsidR="00DD1AB5" w:rsidRPr="00805B94" w:rsidRDefault="00DD1AB5" w:rsidP="00A02BB6">
            <w:pPr>
              <w:jc w:val="center"/>
              <w:rPr>
                <w:rFonts w:eastAsiaTheme="minorEastAsia"/>
                <w:sz w:val="20"/>
                <w:szCs w:val="20"/>
              </w:rPr>
            </w:pPr>
            <w:r w:rsidRPr="00805B94">
              <w:rPr>
                <w:rFonts w:eastAsiaTheme="minorEastAsia"/>
                <w:sz w:val="20"/>
                <w:szCs w:val="20"/>
              </w:rPr>
              <w:t>non</w:t>
            </w:r>
          </w:p>
        </w:tc>
      </w:tr>
    </w:tbl>
    <w:p w14:paraId="7CE1DED1" w14:textId="77777777" w:rsidR="00DD1AB5" w:rsidRPr="00805B94" w:rsidRDefault="00DD1AB5" w:rsidP="00DD1AB5">
      <w:pPr>
        <w:rPr>
          <w:rFonts w:eastAsiaTheme="minorEastAsia"/>
          <w:sz w:val="20"/>
          <w:szCs w:val="20"/>
        </w:rPr>
      </w:pPr>
    </w:p>
    <w:p w14:paraId="002DF06A" w14:textId="77777777" w:rsidR="00DD1AB5" w:rsidRPr="00805B94" w:rsidRDefault="00DD1AB5" w:rsidP="00DD1AB5">
      <w:pPr>
        <w:rPr>
          <w:rFonts w:eastAsiaTheme="minorEastAsia"/>
          <w:sz w:val="20"/>
          <w:szCs w:val="20"/>
        </w:rPr>
      </w:pPr>
    </w:p>
    <w:p w14:paraId="7D6CC8FA" w14:textId="77777777" w:rsidR="00DD1AB5" w:rsidRPr="00805B94" w:rsidRDefault="00DD1AB5" w:rsidP="00DD1AB5">
      <w:pPr>
        <w:rPr>
          <w:rFonts w:eastAsiaTheme="minorEastAsia"/>
          <w:sz w:val="20"/>
          <w:szCs w:val="20"/>
        </w:rPr>
      </w:pPr>
      <w:r w:rsidRPr="00805B94">
        <w:rPr>
          <w:rFonts w:eastAsiaTheme="minorEastAsia"/>
          <w:sz w:val="20"/>
          <w:szCs w:val="20"/>
        </w:rPr>
        <w:t xml:space="preserve">D’une manière générale, n’hésitez pas à fournir tout renseignement qui vous paraîtrait important à communiquer et à </w:t>
      </w:r>
      <w:r w:rsidRPr="00805B94">
        <w:rPr>
          <w:rFonts w:eastAsiaTheme="minorEastAsia"/>
          <w:b/>
          <w:bCs/>
          <w:sz w:val="20"/>
          <w:szCs w:val="20"/>
        </w:rPr>
        <w:t>nous informer de toute maladie sérieuse</w:t>
      </w:r>
      <w:r w:rsidRPr="00805B94">
        <w:rPr>
          <w:rFonts w:eastAsiaTheme="minorEastAsia"/>
          <w:sz w:val="20"/>
          <w:szCs w:val="20"/>
        </w:rPr>
        <w:t>.</w:t>
      </w:r>
    </w:p>
    <w:p w14:paraId="5167210C" w14:textId="77777777" w:rsidR="00DD1AB5" w:rsidRPr="00805B94" w:rsidRDefault="00DD1AB5" w:rsidP="00DD1AB5">
      <w:pPr>
        <w:rPr>
          <w:rFonts w:eastAsiaTheme="minorEastAsia"/>
          <w:sz w:val="20"/>
          <w:szCs w:val="20"/>
        </w:rPr>
      </w:pPr>
      <w:r w:rsidRPr="00805B94">
        <w:rPr>
          <w:rFonts w:eastAsiaTheme="minorEastAsia"/>
          <w:sz w:val="20"/>
          <w:szCs w:val="20"/>
        </w:rPr>
        <w:t>......................................................................................................................................................................................................................................................................................................................................</w:t>
      </w:r>
    </w:p>
    <w:p w14:paraId="7C6BA5BE" w14:textId="77777777" w:rsidR="00DD1AB5" w:rsidRPr="00805B94" w:rsidRDefault="00DD1AB5" w:rsidP="00DD1AB5">
      <w:pPr>
        <w:rPr>
          <w:rFonts w:eastAsiaTheme="minorEastAsia"/>
          <w:sz w:val="20"/>
          <w:szCs w:val="20"/>
        </w:rPr>
      </w:pPr>
    </w:p>
    <w:p w14:paraId="48C268CD" w14:textId="77777777" w:rsidR="00DD1AB5" w:rsidRPr="00805B94" w:rsidRDefault="00DD1AB5" w:rsidP="00DD1AB5">
      <w:pPr>
        <w:rPr>
          <w:rFonts w:eastAsiaTheme="minorEastAsia"/>
          <w:b/>
          <w:bCs/>
          <w:sz w:val="22"/>
          <w:szCs w:val="22"/>
        </w:rPr>
      </w:pPr>
      <w:r w:rsidRPr="00805B94">
        <w:rPr>
          <w:rFonts w:eastAsiaTheme="minorEastAsia"/>
          <w:b/>
          <w:bCs/>
          <w:sz w:val="22"/>
          <w:szCs w:val="22"/>
        </w:rPr>
        <w:t>Apportez le jour de l’examen :</w:t>
      </w:r>
    </w:p>
    <w:p w14:paraId="653B6733" w14:textId="77777777" w:rsidR="00DD1AB5" w:rsidRPr="00805B94" w:rsidRDefault="00DD1AB5" w:rsidP="00DD1AB5">
      <w:pPr>
        <w:rPr>
          <w:rFonts w:eastAsiaTheme="minorEastAsia"/>
          <w:sz w:val="20"/>
          <w:szCs w:val="20"/>
        </w:rPr>
      </w:pPr>
      <w:r>
        <w:rPr>
          <w:rFonts w:eastAsiaTheme="minorEastAsia"/>
          <w:sz w:val="20"/>
          <w:szCs w:val="20"/>
        </w:rPr>
        <w:t>- L</w:t>
      </w:r>
      <w:r w:rsidRPr="00805B94">
        <w:rPr>
          <w:rFonts w:eastAsiaTheme="minorEastAsia"/>
          <w:sz w:val="20"/>
          <w:szCs w:val="20"/>
        </w:rPr>
        <w:t>a demande de votre médecin (ordonnance, lettre….)</w:t>
      </w:r>
    </w:p>
    <w:p w14:paraId="32F2EA7E" w14:textId="77777777" w:rsidR="00DD1AB5" w:rsidRPr="00805B94" w:rsidRDefault="00DD1AB5" w:rsidP="00DD1AB5">
      <w:pPr>
        <w:rPr>
          <w:rFonts w:eastAsiaTheme="minorEastAsia"/>
          <w:sz w:val="20"/>
          <w:szCs w:val="20"/>
        </w:rPr>
      </w:pPr>
      <w:r>
        <w:rPr>
          <w:rFonts w:eastAsiaTheme="minorEastAsia"/>
          <w:sz w:val="20"/>
          <w:szCs w:val="20"/>
        </w:rPr>
        <w:t>- T</w:t>
      </w:r>
      <w:r w:rsidRPr="00805B94">
        <w:rPr>
          <w:rFonts w:eastAsiaTheme="minorEastAsia"/>
          <w:sz w:val="20"/>
          <w:szCs w:val="20"/>
        </w:rPr>
        <w:t>ous vos résultats d’analyses de sang,</w:t>
      </w:r>
    </w:p>
    <w:p w14:paraId="2C1AAAE2" w14:textId="77777777" w:rsidR="00DD1AB5" w:rsidRPr="00805B94" w:rsidRDefault="00DD1AB5" w:rsidP="00DD1AB5">
      <w:pPr>
        <w:rPr>
          <w:rFonts w:eastAsiaTheme="minorEastAsia"/>
          <w:sz w:val="20"/>
          <w:szCs w:val="20"/>
        </w:rPr>
      </w:pPr>
      <w:r>
        <w:rPr>
          <w:rFonts w:eastAsiaTheme="minorEastAsia"/>
          <w:sz w:val="20"/>
          <w:szCs w:val="20"/>
        </w:rPr>
        <w:t>- L</w:t>
      </w:r>
      <w:r w:rsidRPr="00805B94">
        <w:rPr>
          <w:rFonts w:eastAsiaTheme="minorEastAsia"/>
          <w:sz w:val="20"/>
          <w:szCs w:val="20"/>
        </w:rPr>
        <w:t xml:space="preserve">e dossier radiologique en votre possession (radiographies, échographies, scanners, IRM ...) </w:t>
      </w:r>
    </w:p>
    <w:p w14:paraId="161A620B" w14:textId="77777777" w:rsidR="00DD1AB5" w:rsidRPr="00805B94" w:rsidRDefault="00DD1AB5" w:rsidP="00DD1AB5">
      <w:pPr>
        <w:rPr>
          <w:rFonts w:eastAsiaTheme="minorEastAsia"/>
          <w:sz w:val="20"/>
          <w:szCs w:val="20"/>
        </w:rPr>
      </w:pPr>
      <w:r>
        <w:rPr>
          <w:rFonts w:eastAsiaTheme="minorEastAsia"/>
          <w:sz w:val="20"/>
          <w:szCs w:val="20"/>
        </w:rPr>
        <w:t>- L</w:t>
      </w:r>
      <w:r w:rsidRPr="00805B94">
        <w:rPr>
          <w:rFonts w:eastAsiaTheme="minorEastAsia"/>
          <w:sz w:val="20"/>
          <w:szCs w:val="20"/>
        </w:rPr>
        <w:t xml:space="preserve">a liste </w:t>
      </w:r>
      <w:r w:rsidRPr="00805B94">
        <w:rPr>
          <w:rFonts w:eastAsiaTheme="minorEastAsia"/>
          <w:sz w:val="20"/>
          <w:szCs w:val="20"/>
          <w:u w:val="single"/>
        </w:rPr>
        <w:t>écrite</w:t>
      </w:r>
      <w:r w:rsidRPr="00805B94">
        <w:rPr>
          <w:rFonts w:eastAsiaTheme="minorEastAsia"/>
          <w:sz w:val="20"/>
          <w:szCs w:val="20"/>
        </w:rPr>
        <w:t xml:space="preserve"> des médicaments que vous prenez.</w:t>
      </w:r>
    </w:p>
    <w:p w14:paraId="0D2FED7B" w14:textId="77777777" w:rsidR="00DD1AB5" w:rsidRDefault="00DD1AB5" w:rsidP="00DD1AB5">
      <w:pPr>
        <w:rPr>
          <w:rFonts w:eastAsiaTheme="minorEastAsia"/>
          <w:b/>
          <w:bCs/>
          <w:sz w:val="22"/>
          <w:szCs w:val="22"/>
        </w:rPr>
      </w:pPr>
    </w:p>
    <w:p w14:paraId="02B644FB" w14:textId="77777777" w:rsidR="00DD1AB5" w:rsidRPr="00805B94" w:rsidRDefault="00DD1AB5" w:rsidP="00DD1AB5">
      <w:pPr>
        <w:rPr>
          <w:rFonts w:eastAsiaTheme="minorEastAsia"/>
          <w:b/>
          <w:bCs/>
          <w:sz w:val="22"/>
          <w:szCs w:val="22"/>
        </w:rPr>
      </w:pPr>
      <w:r w:rsidRPr="00805B94">
        <w:rPr>
          <w:rFonts w:eastAsiaTheme="minorEastAsia"/>
          <w:b/>
          <w:bCs/>
          <w:sz w:val="22"/>
          <w:szCs w:val="22"/>
        </w:rPr>
        <w:t>Avant de vous rendre à l’examen :</w:t>
      </w:r>
    </w:p>
    <w:p w14:paraId="2580F4A0" w14:textId="77777777" w:rsidR="00DD1AB5" w:rsidRPr="00805B94" w:rsidRDefault="00DD1AB5" w:rsidP="00DD1AB5">
      <w:pPr>
        <w:rPr>
          <w:rFonts w:eastAsiaTheme="minorEastAsia"/>
          <w:sz w:val="20"/>
          <w:szCs w:val="20"/>
        </w:rPr>
      </w:pPr>
      <w:r w:rsidRPr="00805B94">
        <w:rPr>
          <w:rFonts w:eastAsiaTheme="minorEastAsia"/>
          <w:sz w:val="20"/>
          <w:szCs w:val="20"/>
        </w:rPr>
        <w:t>Il est recommandé de bien se laver la peau, à l’endroit de l’articulation, avec un savon liquide désinfectant par exemple. Mais surtout il ne faut pas raser la peau.</w:t>
      </w:r>
    </w:p>
    <w:p w14:paraId="5F3574BE" w14:textId="77777777" w:rsidR="00DD1AB5" w:rsidRDefault="00DD1AB5" w:rsidP="00DD1AB5">
      <w:pPr>
        <w:rPr>
          <w:rFonts w:eastAsiaTheme="minorEastAsia"/>
          <w:b/>
          <w:bCs/>
          <w:sz w:val="22"/>
          <w:szCs w:val="22"/>
        </w:rPr>
      </w:pPr>
    </w:p>
    <w:p w14:paraId="20CC8CF8" w14:textId="77777777" w:rsidR="00DD1AB5" w:rsidRPr="00805B94" w:rsidRDefault="00DD1AB5" w:rsidP="00DD1AB5">
      <w:pPr>
        <w:rPr>
          <w:rFonts w:eastAsiaTheme="minorEastAsia"/>
          <w:b/>
          <w:bCs/>
          <w:sz w:val="22"/>
          <w:szCs w:val="22"/>
        </w:rPr>
      </w:pPr>
      <w:r w:rsidRPr="00805B94">
        <w:rPr>
          <w:rFonts w:eastAsiaTheme="minorEastAsia"/>
          <w:b/>
          <w:bCs/>
          <w:sz w:val="22"/>
          <w:szCs w:val="22"/>
        </w:rPr>
        <w:t>Pour l’examen :</w:t>
      </w:r>
    </w:p>
    <w:p w14:paraId="6248C7CE" w14:textId="77777777" w:rsidR="00DD1AB5" w:rsidRPr="00805B94" w:rsidRDefault="00DD1AB5" w:rsidP="00DD1AB5">
      <w:pPr>
        <w:rPr>
          <w:rFonts w:eastAsiaTheme="minorEastAsia"/>
          <w:sz w:val="20"/>
          <w:szCs w:val="20"/>
        </w:rPr>
      </w:pPr>
      <w:r w:rsidRPr="00805B94">
        <w:rPr>
          <w:rFonts w:eastAsiaTheme="minorEastAsia"/>
          <w:sz w:val="20"/>
          <w:szCs w:val="20"/>
        </w:rPr>
        <w:t>Le jour de l’examen, vous pouvez manger normalement.</w:t>
      </w:r>
    </w:p>
    <w:p w14:paraId="1D260F24" w14:textId="77777777" w:rsidR="00DD1AB5" w:rsidRPr="00805B94" w:rsidRDefault="00DD1AB5" w:rsidP="00DD1AB5">
      <w:pPr>
        <w:rPr>
          <w:rFonts w:eastAsiaTheme="minorEastAsia"/>
          <w:sz w:val="20"/>
          <w:szCs w:val="20"/>
        </w:rPr>
      </w:pPr>
      <w:r w:rsidRPr="00805B94">
        <w:rPr>
          <w:rFonts w:eastAsiaTheme="minorEastAsia"/>
          <w:sz w:val="20"/>
          <w:szCs w:val="20"/>
        </w:rPr>
        <w:t>Pour être plus à l’aise, il est conseillé d’aller aux toilettes avant la ponction.</w:t>
      </w:r>
    </w:p>
    <w:p w14:paraId="581FA1BB" w14:textId="77777777" w:rsidR="00DD1AB5" w:rsidRDefault="00DD1AB5" w:rsidP="00DD1AB5">
      <w:pPr>
        <w:rPr>
          <w:rFonts w:eastAsiaTheme="minorEastAsia"/>
          <w:b/>
          <w:bCs/>
          <w:sz w:val="22"/>
          <w:szCs w:val="22"/>
        </w:rPr>
      </w:pPr>
    </w:p>
    <w:p w14:paraId="508C71FA" w14:textId="77777777" w:rsidR="00DD1AB5" w:rsidRPr="00805B94" w:rsidRDefault="00DD1AB5" w:rsidP="00DD1AB5">
      <w:pPr>
        <w:rPr>
          <w:rFonts w:eastAsiaTheme="minorEastAsia"/>
          <w:b/>
          <w:bCs/>
          <w:sz w:val="22"/>
          <w:szCs w:val="22"/>
        </w:rPr>
      </w:pPr>
      <w:r w:rsidRPr="00805B94">
        <w:rPr>
          <w:rFonts w:eastAsiaTheme="minorEastAsia"/>
          <w:b/>
          <w:bCs/>
          <w:sz w:val="22"/>
          <w:szCs w:val="22"/>
        </w:rPr>
        <w:t>Après l’examen :</w:t>
      </w:r>
    </w:p>
    <w:p w14:paraId="36FD6501" w14:textId="77777777" w:rsidR="00DD1AB5" w:rsidRPr="00805B94" w:rsidRDefault="00DD1AB5" w:rsidP="00DD1AB5">
      <w:pPr>
        <w:rPr>
          <w:rFonts w:eastAsiaTheme="minorEastAsia"/>
          <w:sz w:val="20"/>
          <w:szCs w:val="20"/>
        </w:rPr>
      </w:pPr>
      <w:r w:rsidRPr="00805B94">
        <w:rPr>
          <w:rFonts w:eastAsiaTheme="minorEastAsia"/>
          <w:sz w:val="20"/>
          <w:szCs w:val="20"/>
        </w:rPr>
        <w:t xml:space="preserve">Limitez les mouvements de votre articulation durant les 24 heures suivantes pour éviter la survenue de douleurs ou d’un épanchement (gonflement). </w:t>
      </w:r>
    </w:p>
    <w:p w14:paraId="3218A165" w14:textId="77777777" w:rsidR="00DD1AB5" w:rsidRPr="00805B94" w:rsidRDefault="00DD1AB5" w:rsidP="00DD1AB5">
      <w:pPr>
        <w:rPr>
          <w:rFonts w:eastAsiaTheme="minorEastAsia"/>
          <w:sz w:val="20"/>
          <w:szCs w:val="20"/>
        </w:rPr>
      </w:pPr>
      <w:r w:rsidRPr="00805B94">
        <w:rPr>
          <w:rFonts w:eastAsiaTheme="minorEastAsia"/>
          <w:sz w:val="20"/>
          <w:szCs w:val="20"/>
        </w:rPr>
        <w:t>Interrompez le sport et la kinésithérapie pendant 48 heures.</w:t>
      </w:r>
    </w:p>
    <w:p w14:paraId="75F464D9" w14:textId="77777777" w:rsidR="00DD1AB5" w:rsidRPr="00805B94" w:rsidRDefault="00DD1AB5" w:rsidP="00DD1AB5">
      <w:pPr>
        <w:rPr>
          <w:rFonts w:eastAsiaTheme="minorEastAsia"/>
          <w:i/>
          <w:iCs/>
          <w:sz w:val="22"/>
          <w:szCs w:val="22"/>
        </w:rPr>
      </w:pPr>
      <w:r w:rsidRPr="00805B94">
        <w:rPr>
          <w:rFonts w:eastAsiaTheme="minorEastAsia"/>
          <w:sz w:val="20"/>
          <w:szCs w:val="20"/>
        </w:rPr>
        <w:t xml:space="preserve">Si besoin, reprenez </w:t>
      </w:r>
      <w:r>
        <w:rPr>
          <w:rFonts w:eastAsiaTheme="minorEastAsia"/>
          <w:sz w:val="20"/>
          <w:szCs w:val="20"/>
        </w:rPr>
        <w:t>contact avec votre radiologiste.</w:t>
      </w:r>
      <w:r w:rsidRPr="00805B94">
        <w:rPr>
          <w:rFonts w:eastAsiaTheme="minorEastAsia"/>
          <w:sz w:val="20"/>
          <w:szCs w:val="20"/>
        </w:rPr>
        <w:br w:type="page"/>
      </w:r>
      <w:r w:rsidRPr="00805B94">
        <w:rPr>
          <w:rFonts w:eastAsiaTheme="minorEastAsia"/>
          <w:i/>
          <w:iCs/>
          <w:sz w:val="22"/>
          <w:szCs w:val="22"/>
        </w:rPr>
        <w:t>Il est normal que vous vous posiez des questions sur l’examen que vous êtes amené à passer. Nous espérons y avoir répondu. N’hésitez pas à nous interroger à nouveau pour tout renseignement complémentaire.</w:t>
      </w:r>
    </w:p>
    <w:p w14:paraId="3BCDCBC6" w14:textId="77777777" w:rsidR="00DD1AB5" w:rsidRPr="00805B94" w:rsidRDefault="00DD1AB5" w:rsidP="00DD1AB5">
      <w:pPr>
        <w:rPr>
          <w:rFonts w:eastAsiaTheme="minorEastAsia"/>
          <w:i/>
          <w:iCs/>
          <w:sz w:val="22"/>
          <w:szCs w:val="22"/>
        </w:rPr>
      </w:pPr>
    </w:p>
    <w:p w14:paraId="610F36FB" w14:textId="77777777" w:rsidR="00DD1AB5" w:rsidRPr="00805B94" w:rsidRDefault="00DD1AB5" w:rsidP="00DD1AB5">
      <w:pPr>
        <w:rPr>
          <w:rFonts w:eastAsiaTheme="minorEastAsia"/>
          <w:i/>
          <w:iCs/>
          <w:sz w:val="22"/>
          <w:szCs w:val="22"/>
        </w:rPr>
      </w:pPr>
    </w:p>
    <w:p w14:paraId="1FBD2309" w14:textId="77777777" w:rsidR="00DD1AB5" w:rsidRPr="00805B94" w:rsidRDefault="00DD1AB5" w:rsidP="00DD1AB5">
      <w:pPr>
        <w:rPr>
          <w:rFonts w:eastAsiaTheme="minorEastAsia"/>
          <w:sz w:val="22"/>
          <w:szCs w:val="22"/>
        </w:rPr>
      </w:pPr>
    </w:p>
    <w:p w14:paraId="35F5E0AB" w14:textId="77777777" w:rsidR="00DD1AB5" w:rsidRPr="00805B94" w:rsidRDefault="00DD1AB5" w:rsidP="00DD1AB5">
      <w:pPr>
        <w:rPr>
          <w:rFonts w:eastAsiaTheme="minorEastAsia"/>
          <w:sz w:val="22"/>
          <w:szCs w:val="22"/>
        </w:rPr>
      </w:pPr>
    </w:p>
    <w:p w14:paraId="34B8D624" w14:textId="77777777" w:rsidR="00DD1AB5" w:rsidRPr="00805B94" w:rsidRDefault="00DD1AB5" w:rsidP="00DD1AB5">
      <w:pPr>
        <w:rPr>
          <w:rFonts w:eastAsiaTheme="minorEastAsia"/>
          <w:sz w:val="22"/>
          <w:szCs w:val="22"/>
        </w:rPr>
      </w:pPr>
    </w:p>
    <w:p w14:paraId="31FBEAA3" w14:textId="77777777" w:rsidR="00DD1AB5" w:rsidRPr="00805B94" w:rsidRDefault="00DD1AB5" w:rsidP="00DD1AB5">
      <w:pPr>
        <w:rPr>
          <w:rFonts w:eastAsiaTheme="minorEastAsia"/>
          <w:sz w:val="22"/>
          <w:szCs w:val="22"/>
        </w:rPr>
      </w:pPr>
    </w:p>
    <w:tbl>
      <w:tblPr>
        <w:tblW w:w="0" w:type="auto"/>
        <w:tblBorders>
          <w:top w:val="single" w:sz="6" w:space="0" w:color="BFBFBF"/>
          <w:left w:val="single" w:sz="6" w:space="0" w:color="BFBFBF"/>
          <w:bottom w:val="single" w:sz="6" w:space="0" w:color="BFBFBF"/>
          <w:right w:val="single" w:sz="6" w:space="0" w:color="BFBFBF"/>
        </w:tblBorders>
        <w:tblLayout w:type="fixed"/>
        <w:tblLook w:val="0000" w:firstRow="0" w:lastRow="0" w:firstColumn="0" w:lastColumn="0" w:noHBand="0" w:noVBand="0"/>
      </w:tblPr>
      <w:tblGrid>
        <w:gridCol w:w="8748"/>
      </w:tblGrid>
      <w:tr w:rsidR="00DD1AB5" w:rsidRPr="00805B94" w14:paraId="4C8A8902" w14:textId="77777777" w:rsidTr="00A02BB6">
        <w:tc>
          <w:tcPr>
            <w:tcW w:w="8748" w:type="dxa"/>
            <w:tcBorders>
              <w:top w:val="single" w:sz="6" w:space="0" w:color="BFBFBF"/>
              <w:bottom w:val="single" w:sz="6" w:space="0" w:color="BFBFBF"/>
            </w:tcBorders>
            <w:tcMar>
              <w:top w:w="100" w:type="nil"/>
              <w:right w:w="100" w:type="nil"/>
            </w:tcMar>
          </w:tcPr>
          <w:p w14:paraId="2865349A" w14:textId="77777777" w:rsidR="00DD1AB5" w:rsidRPr="00805B94" w:rsidRDefault="00DD1AB5" w:rsidP="00A02BB6">
            <w:pPr>
              <w:rPr>
                <w:rFonts w:eastAsiaTheme="minorEastAsia"/>
              </w:rPr>
            </w:pPr>
          </w:p>
          <w:p w14:paraId="4D9FB310" w14:textId="77777777" w:rsidR="00DD1AB5" w:rsidRPr="00805B94" w:rsidRDefault="00DD1AB5" w:rsidP="00A02BB6">
            <w:pPr>
              <w:rPr>
                <w:rFonts w:eastAsiaTheme="minorEastAsia"/>
              </w:rPr>
            </w:pPr>
            <w:r w:rsidRPr="00805B94">
              <w:rPr>
                <w:rFonts w:eastAsiaTheme="minorEastAsia"/>
              </w:rPr>
              <w:t>Madame, Mademoiselle, Monsieur ……………………………...........</w:t>
            </w:r>
          </w:p>
          <w:p w14:paraId="02A552B8" w14:textId="77777777" w:rsidR="00DD1AB5" w:rsidRPr="00805B94" w:rsidRDefault="00DD1AB5" w:rsidP="00A02BB6">
            <w:pPr>
              <w:rPr>
                <w:rFonts w:eastAsiaTheme="minorEastAsia"/>
              </w:rPr>
            </w:pPr>
            <w:r w:rsidRPr="00805B94">
              <w:rPr>
                <w:rFonts w:eastAsiaTheme="minorEastAsia"/>
              </w:rPr>
              <w:t>a personnellement rempli cette fiche le ………………………………</w:t>
            </w:r>
          </w:p>
          <w:p w14:paraId="1B631185" w14:textId="77777777" w:rsidR="00DD1AB5" w:rsidRPr="00805B94" w:rsidRDefault="00DD1AB5" w:rsidP="00A02BB6">
            <w:pPr>
              <w:rPr>
                <w:rFonts w:eastAsiaTheme="minorEastAsia"/>
              </w:rPr>
            </w:pPr>
          </w:p>
          <w:p w14:paraId="42A3E965" w14:textId="77777777" w:rsidR="00DD1AB5" w:rsidRPr="00805B94" w:rsidRDefault="00DD1AB5" w:rsidP="00A02BB6">
            <w:pPr>
              <w:rPr>
                <w:rFonts w:eastAsiaTheme="minorEastAsia"/>
              </w:rPr>
            </w:pPr>
            <w:r w:rsidRPr="00805B94">
              <w:rPr>
                <w:rFonts w:eastAsiaTheme="minorEastAsia"/>
              </w:rPr>
              <w:t>et donné son accord pour que l’examen soit réalisé.</w:t>
            </w:r>
          </w:p>
          <w:p w14:paraId="253D9C83" w14:textId="77777777" w:rsidR="00DD1AB5" w:rsidRPr="00805B94" w:rsidRDefault="00DD1AB5" w:rsidP="00A02BB6">
            <w:pPr>
              <w:rPr>
                <w:rFonts w:eastAsiaTheme="minorEastAsia"/>
              </w:rPr>
            </w:pPr>
          </w:p>
          <w:p w14:paraId="47AA18BE" w14:textId="77777777" w:rsidR="00DD1AB5" w:rsidRPr="00805B94" w:rsidRDefault="00DD1AB5" w:rsidP="00A02BB6">
            <w:pPr>
              <w:rPr>
                <w:rFonts w:eastAsiaTheme="minorEastAsia"/>
              </w:rPr>
            </w:pPr>
            <w:r w:rsidRPr="00805B94">
              <w:rPr>
                <w:rFonts w:eastAsiaTheme="minorEastAsia"/>
              </w:rPr>
              <w:t>Signature</w:t>
            </w:r>
          </w:p>
          <w:p w14:paraId="638411FB" w14:textId="77777777" w:rsidR="00DD1AB5" w:rsidRPr="00805B94" w:rsidRDefault="00DD1AB5" w:rsidP="00A02BB6">
            <w:pPr>
              <w:rPr>
                <w:rFonts w:eastAsiaTheme="minorEastAsia"/>
              </w:rPr>
            </w:pPr>
          </w:p>
          <w:p w14:paraId="5CB2A5AB" w14:textId="77777777" w:rsidR="00DD1AB5" w:rsidRPr="00805B94" w:rsidRDefault="00DD1AB5" w:rsidP="00A02BB6">
            <w:pPr>
              <w:rPr>
                <w:rFonts w:eastAsiaTheme="minorEastAsia"/>
              </w:rPr>
            </w:pPr>
          </w:p>
        </w:tc>
      </w:tr>
    </w:tbl>
    <w:p w14:paraId="79B6DD2D" w14:textId="77777777" w:rsidR="00DD1AB5" w:rsidRPr="00805B94" w:rsidRDefault="00DD1AB5" w:rsidP="00DD1AB5">
      <w:pPr>
        <w:rPr>
          <w:rFonts w:eastAsiaTheme="minorEastAsia"/>
          <w:sz w:val="22"/>
          <w:szCs w:val="22"/>
        </w:rPr>
      </w:pPr>
    </w:p>
    <w:p w14:paraId="7750042D" w14:textId="77777777" w:rsidR="00DD1AB5" w:rsidRDefault="00DD1AB5" w:rsidP="00DD1AB5">
      <w:pPr>
        <w:rPr>
          <w:rFonts w:eastAsiaTheme="minorEastAsia"/>
          <w:sz w:val="28"/>
          <w:szCs w:val="28"/>
        </w:rPr>
      </w:pPr>
    </w:p>
    <w:p w14:paraId="53BD23DD" w14:textId="77777777" w:rsidR="00DD1AB5" w:rsidRDefault="00DD1AB5" w:rsidP="00DD1AB5">
      <w:pPr>
        <w:rPr>
          <w:rFonts w:eastAsiaTheme="minorEastAsia"/>
          <w:sz w:val="28"/>
          <w:szCs w:val="28"/>
        </w:rPr>
      </w:pPr>
    </w:p>
    <w:p w14:paraId="1A15B652" w14:textId="77777777" w:rsidR="00DD1AB5" w:rsidRDefault="00DD1AB5" w:rsidP="00DD1AB5">
      <w:pPr>
        <w:rPr>
          <w:rFonts w:eastAsiaTheme="minorEastAsia"/>
          <w:sz w:val="28"/>
          <w:szCs w:val="28"/>
        </w:rPr>
      </w:pPr>
    </w:p>
    <w:p w14:paraId="4E0023E2" w14:textId="77777777" w:rsidR="00DD1AB5" w:rsidRDefault="00DD1AB5" w:rsidP="00DD1AB5">
      <w:pPr>
        <w:rPr>
          <w:rFonts w:eastAsiaTheme="minorEastAsia"/>
          <w:sz w:val="28"/>
          <w:szCs w:val="28"/>
        </w:rPr>
      </w:pPr>
    </w:p>
    <w:p w14:paraId="766D6280" w14:textId="77777777" w:rsidR="00DD1AB5" w:rsidRDefault="00DD1AB5" w:rsidP="00DD1AB5">
      <w:pPr>
        <w:rPr>
          <w:rFonts w:eastAsiaTheme="minorEastAsia"/>
          <w:sz w:val="28"/>
          <w:szCs w:val="28"/>
        </w:rPr>
      </w:pPr>
    </w:p>
    <w:p w14:paraId="5D68BAB0" w14:textId="77777777" w:rsidR="00DD1AB5" w:rsidRPr="00805B94" w:rsidRDefault="00DD1AB5" w:rsidP="00DD1AB5">
      <w:pPr>
        <w:rPr>
          <w:rFonts w:eastAsiaTheme="minorEastAsia"/>
          <w:sz w:val="22"/>
          <w:szCs w:val="22"/>
        </w:rPr>
      </w:pPr>
    </w:p>
    <w:p w14:paraId="15CEEB40" w14:textId="77777777" w:rsidR="00DD1AB5" w:rsidRPr="00805B94" w:rsidRDefault="00DD1AB5" w:rsidP="00DD1AB5">
      <w:pPr>
        <w:rPr>
          <w:rFonts w:eastAsiaTheme="minorEastAsia"/>
          <w:sz w:val="22"/>
          <w:szCs w:val="22"/>
        </w:rPr>
      </w:pPr>
    </w:p>
    <w:p w14:paraId="3E23ACA6" w14:textId="77777777" w:rsidR="00DD1AB5" w:rsidRPr="00DD1AB5" w:rsidRDefault="00DD1AB5" w:rsidP="00DD1AB5">
      <w:pPr>
        <w:rPr>
          <w:rFonts w:eastAsiaTheme="minorEastAsia"/>
          <w:i/>
          <w:sz w:val="22"/>
          <w:szCs w:val="22"/>
        </w:rPr>
      </w:pPr>
      <w:r w:rsidRPr="00DD1AB5">
        <w:rPr>
          <w:rFonts w:eastAsiaTheme="minorEastAsia"/>
          <w:i/>
          <w:sz w:val="22"/>
          <w:szCs w:val="22"/>
        </w:rPr>
        <w:t>© Ces fiches sont la propriété de la SFR (Société Française de Radiologie). Tout droit de traduction, d’adaptation et de reproduction par tous procédés réservés pour tous pays (Code de la propriété intellectuelle). Aucune diffusion par sponsoring n’est permise sans l’autorisation expresse de la Société Française de Radiologie.</w:t>
      </w:r>
    </w:p>
    <w:p w14:paraId="79A33132" w14:textId="77777777" w:rsidR="00DD1AB5" w:rsidRPr="00805B94" w:rsidRDefault="00DD1AB5" w:rsidP="00DD1AB5">
      <w:pPr>
        <w:rPr>
          <w:b/>
          <w:bCs/>
        </w:rPr>
      </w:pPr>
    </w:p>
    <w:p w14:paraId="637C739A" w14:textId="77777777" w:rsidR="000374CB" w:rsidRPr="00DD7678" w:rsidRDefault="000374CB" w:rsidP="00DD7678"/>
    <w:sectPr w:rsidR="000374CB" w:rsidRPr="00DD7678" w:rsidSect="0000507E">
      <w:headerReference w:type="even" r:id="rId9"/>
      <w:headerReference w:type="default" r:id="rId10"/>
      <w:footerReference w:type="even" r:id="rId11"/>
      <w:footerReference w:type="default" r:id="rId12"/>
      <w:headerReference w:type="first" r:id="rId13"/>
      <w:footerReference w:type="first" r:id="rId14"/>
      <w:pgSz w:w="11900" w:h="16840"/>
      <w:pgMar w:top="278" w:right="1417" w:bottom="2127" w:left="1417" w:header="560" w:footer="1871"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448473" w14:textId="77777777" w:rsidR="008A663C" w:rsidRDefault="008A663C" w:rsidP="00E76858">
      <w:r>
        <w:separator/>
      </w:r>
    </w:p>
  </w:endnote>
  <w:endnote w:type="continuationSeparator" w:id="0">
    <w:p w14:paraId="2B5330E0" w14:textId="77777777" w:rsidR="008A663C" w:rsidRDefault="008A663C" w:rsidP="00E76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PMingLiU">
    <w:altName w:val="新細明體"/>
    <w:charset w:val="88"/>
    <w:family w:val="roman"/>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805"/>
      <w:gridCol w:w="1672"/>
      <w:gridCol w:w="3805"/>
    </w:tblGrid>
    <w:tr w:rsidR="008A663C" w14:paraId="7AFE8B05" w14:textId="77777777" w:rsidTr="000374CB">
      <w:trPr>
        <w:trHeight w:val="151"/>
      </w:trPr>
      <w:tc>
        <w:tcPr>
          <w:tcW w:w="2250" w:type="pct"/>
          <w:tcBorders>
            <w:top w:val="nil"/>
            <w:left w:val="nil"/>
            <w:bottom w:val="single" w:sz="4" w:space="0" w:color="4F81BD" w:themeColor="accent1"/>
            <w:right w:val="nil"/>
          </w:tcBorders>
        </w:tcPr>
        <w:p w14:paraId="6A420A34" w14:textId="77777777" w:rsidR="008A663C" w:rsidRDefault="008A663C">
          <w:pPr>
            <w:pStyle w:val="En-tte"/>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028E5DD0" w14:textId="77777777" w:rsidR="008A663C" w:rsidRDefault="00DD1AB5">
          <w:pPr>
            <w:pStyle w:val="Sansinterligne"/>
            <w:spacing w:line="276" w:lineRule="auto"/>
            <w:rPr>
              <w:rFonts w:asciiTheme="majorHAnsi" w:hAnsiTheme="majorHAnsi"/>
              <w:color w:val="365F91" w:themeColor="accent1" w:themeShade="BF"/>
            </w:rPr>
          </w:pPr>
          <w:sdt>
            <w:sdtPr>
              <w:rPr>
                <w:rFonts w:ascii="Cambria" w:hAnsi="Cambria"/>
                <w:color w:val="365F91" w:themeColor="accent1" w:themeShade="BF"/>
              </w:rPr>
              <w:id w:val="-931209204"/>
              <w:temporary/>
              <w:showingPlcHdr/>
            </w:sdtPr>
            <w:sdtEndPr/>
            <w:sdtContent>
              <w:r w:rsidR="008A663C">
                <w:rPr>
                  <w:rFonts w:ascii="Cambria" w:hAnsi="Cambria"/>
                  <w:color w:val="365F91" w:themeColor="accent1" w:themeShade="BF"/>
                  <w:lang w:val="fr-FR"/>
                </w:rPr>
                <w:t>[Tapez le texte]</w:t>
              </w:r>
            </w:sdtContent>
          </w:sdt>
        </w:p>
      </w:tc>
      <w:tc>
        <w:tcPr>
          <w:tcW w:w="2250" w:type="pct"/>
          <w:tcBorders>
            <w:top w:val="nil"/>
            <w:left w:val="nil"/>
            <w:bottom w:val="single" w:sz="4" w:space="0" w:color="4F81BD" w:themeColor="accent1"/>
            <w:right w:val="nil"/>
          </w:tcBorders>
        </w:tcPr>
        <w:p w14:paraId="2AB19DC6" w14:textId="77777777" w:rsidR="008A663C" w:rsidRDefault="008A663C">
          <w:pPr>
            <w:pStyle w:val="En-tte"/>
            <w:spacing w:line="276" w:lineRule="auto"/>
            <w:rPr>
              <w:rFonts w:asciiTheme="majorHAnsi" w:eastAsiaTheme="majorEastAsia" w:hAnsiTheme="majorHAnsi" w:cstheme="majorBidi"/>
              <w:b/>
              <w:bCs/>
              <w:color w:val="4F81BD" w:themeColor="accent1"/>
            </w:rPr>
          </w:pPr>
        </w:p>
      </w:tc>
    </w:tr>
    <w:tr w:rsidR="008A663C" w14:paraId="4018A838" w14:textId="77777777" w:rsidTr="000374CB">
      <w:trPr>
        <w:trHeight w:val="150"/>
      </w:trPr>
      <w:tc>
        <w:tcPr>
          <w:tcW w:w="2250" w:type="pct"/>
          <w:tcBorders>
            <w:top w:val="single" w:sz="4" w:space="0" w:color="4F81BD" w:themeColor="accent1"/>
            <w:left w:val="nil"/>
            <w:bottom w:val="nil"/>
            <w:right w:val="nil"/>
          </w:tcBorders>
        </w:tcPr>
        <w:p w14:paraId="12284AB6" w14:textId="77777777" w:rsidR="008A663C" w:rsidRDefault="008A663C">
          <w:pPr>
            <w:pStyle w:val="En-tte"/>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2EC6E064" w14:textId="77777777" w:rsidR="008A663C" w:rsidRDefault="008A663C">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14:paraId="1E9B1F9E" w14:textId="77777777" w:rsidR="008A663C" w:rsidRDefault="008A663C">
          <w:pPr>
            <w:pStyle w:val="En-tte"/>
            <w:spacing w:line="276" w:lineRule="auto"/>
            <w:rPr>
              <w:rFonts w:asciiTheme="majorHAnsi" w:eastAsiaTheme="majorEastAsia" w:hAnsiTheme="majorHAnsi" w:cstheme="majorBidi"/>
              <w:b/>
              <w:bCs/>
              <w:color w:val="4F81BD" w:themeColor="accent1"/>
            </w:rPr>
          </w:pPr>
        </w:p>
      </w:tc>
    </w:tr>
  </w:tbl>
  <w:p w14:paraId="0CFA528D" w14:textId="77777777" w:rsidR="008A663C" w:rsidRDefault="008A663C">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00"/>
    </w:tblGrid>
    <w:tr w:rsidR="008A663C" w14:paraId="06E053E2" w14:textId="77777777" w:rsidTr="00650F13">
      <w:trPr>
        <w:trHeight w:val="180"/>
      </w:trPr>
      <w:tc>
        <w:tcPr>
          <w:tcW w:w="9900" w:type="dxa"/>
          <w:tcBorders>
            <w:top w:val="nil"/>
            <w:left w:val="nil"/>
            <w:bottom w:val="single" w:sz="4" w:space="0" w:color="auto"/>
            <w:right w:val="nil"/>
          </w:tcBorders>
        </w:tcPr>
        <w:p w14:paraId="689713D2" w14:textId="77777777" w:rsidR="008A663C" w:rsidRDefault="008A663C" w:rsidP="0000507E">
          <w:pPr>
            <w:pStyle w:val="Pieddepage"/>
            <w:jc w:val="center"/>
          </w:pPr>
        </w:p>
      </w:tc>
    </w:tr>
  </w:tbl>
  <w:tbl>
    <w:tblPr>
      <w:tblStyle w:val="Grille"/>
      <w:tblpPr w:leftFromText="141" w:rightFromText="141" w:vertAnchor="page" w:horzAnchor="page" w:tblpX="1166" w:tblpY="14793"/>
      <w:tblW w:w="10445" w:type="dxa"/>
      <w:tblLook w:val="04A0" w:firstRow="1" w:lastRow="0" w:firstColumn="1" w:lastColumn="0" w:noHBand="0" w:noVBand="1"/>
    </w:tblPr>
    <w:tblGrid>
      <w:gridCol w:w="3481"/>
      <w:gridCol w:w="3482"/>
      <w:gridCol w:w="3482"/>
    </w:tblGrid>
    <w:tr w:rsidR="00C6044B" w:rsidRPr="009E71B8" w14:paraId="5CEDB925" w14:textId="77777777" w:rsidTr="00C6044B">
      <w:trPr>
        <w:trHeight w:val="127"/>
      </w:trPr>
      <w:tc>
        <w:tcPr>
          <w:tcW w:w="3481" w:type="dxa"/>
          <w:tcBorders>
            <w:top w:val="nil"/>
            <w:left w:val="nil"/>
            <w:bottom w:val="nil"/>
            <w:right w:val="nil"/>
          </w:tcBorders>
        </w:tcPr>
        <w:p w14:paraId="39A7C45D" w14:textId="5F868D7B" w:rsidR="00C6044B" w:rsidRPr="000374CB" w:rsidRDefault="00C6044B" w:rsidP="0000507E">
          <w:pPr>
            <w:jc w:val="center"/>
            <w:rPr>
              <w:b/>
              <w:sz w:val="22"/>
              <w:szCs w:val="22"/>
              <w:u w:val="single"/>
            </w:rPr>
          </w:pPr>
          <w:r w:rsidRPr="000374CB">
            <w:rPr>
              <w:b/>
              <w:sz w:val="22"/>
              <w:szCs w:val="22"/>
              <w:u w:val="single"/>
            </w:rPr>
            <w:t>Mistral</w:t>
          </w:r>
        </w:p>
        <w:p w14:paraId="7424ECFD" w14:textId="77777777" w:rsidR="00C6044B" w:rsidRPr="000374CB" w:rsidRDefault="00C6044B" w:rsidP="0000507E">
          <w:pPr>
            <w:jc w:val="center"/>
            <w:rPr>
              <w:sz w:val="22"/>
              <w:szCs w:val="22"/>
            </w:rPr>
          </w:pPr>
          <w:r w:rsidRPr="000374CB">
            <w:rPr>
              <w:sz w:val="22"/>
              <w:szCs w:val="22"/>
            </w:rPr>
            <w:t>13, Boulevard F. Mistral</w:t>
          </w:r>
        </w:p>
        <w:p w14:paraId="47A49182" w14:textId="77777777" w:rsidR="00C6044B" w:rsidRPr="000374CB" w:rsidRDefault="00C6044B" w:rsidP="0000507E">
          <w:pPr>
            <w:jc w:val="center"/>
            <w:rPr>
              <w:sz w:val="22"/>
              <w:szCs w:val="22"/>
            </w:rPr>
          </w:pPr>
          <w:r w:rsidRPr="000374CB">
            <w:rPr>
              <w:sz w:val="22"/>
              <w:szCs w:val="22"/>
            </w:rPr>
            <w:t>83120 SAINTE-MAXIME</w:t>
          </w:r>
        </w:p>
        <w:p w14:paraId="0F6EFBC6" w14:textId="77777777" w:rsidR="00C6044B" w:rsidRPr="000374CB" w:rsidRDefault="00C6044B" w:rsidP="0000507E">
          <w:pPr>
            <w:jc w:val="center"/>
            <w:rPr>
              <w:b/>
              <w:sz w:val="22"/>
              <w:szCs w:val="22"/>
            </w:rPr>
          </w:pPr>
          <w:r w:rsidRPr="000374CB">
            <w:rPr>
              <w:b/>
              <w:sz w:val="22"/>
              <w:szCs w:val="22"/>
            </w:rPr>
            <w:t>Tél :  04 94 55 72 72</w:t>
          </w:r>
        </w:p>
        <w:p w14:paraId="2FBDA2B6" w14:textId="77777777" w:rsidR="00C6044B" w:rsidRPr="00DD7678" w:rsidRDefault="00C6044B" w:rsidP="0000507E">
          <w:pPr>
            <w:jc w:val="center"/>
            <w:rPr>
              <w:sz w:val="22"/>
              <w:szCs w:val="22"/>
            </w:rPr>
          </w:pPr>
          <w:r w:rsidRPr="00DD7678">
            <w:rPr>
              <w:sz w:val="22"/>
              <w:szCs w:val="22"/>
            </w:rPr>
            <w:t xml:space="preserve">Fax : </w:t>
          </w:r>
          <w:r>
            <w:rPr>
              <w:sz w:val="22"/>
              <w:szCs w:val="22"/>
            </w:rPr>
            <w:t xml:space="preserve"> </w:t>
          </w:r>
          <w:r w:rsidRPr="00DD7678">
            <w:rPr>
              <w:sz w:val="22"/>
              <w:szCs w:val="22"/>
            </w:rPr>
            <w:t>04 94 55 72 79</w:t>
          </w:r>
        </w:p>
        <w:p w14:paraId="1917FA69" w14:textId="77777777" w:rsidR="00C6044B" w:rsidRPr="000374CB" w:rsidRDefault="00C6044B" w:rsidP="0000507E">
          <w:pPr>
            <w:jc w:val="center"/>
            <w:rPr>
              <w:b/>
              <w:sz w:val="22"/>
              <w:szCs w:val="22"/>
            </w:rPr>
          </w:pPr>
        </w:p>
      </w:tc>
      <w:tc>
        <w:tcPr>
          <w:tcW w:w="3482" w:type="dxa"/>
          <w:tcBorders>
            <w:top w:val="nil"/>
            <w:left w:val="nil"/>
            <w:bottom w:val="nil"/>
            <w:right w:val="nil"/>
          </w:tcBorders>
        </w:tcPr>
        <w:p w14:paraId="47EE3CE6" w14:textId="47EE892A" w:rsidR="00C6044B" w:rsidRPr="000374CB" w:rsidRDefault="00C6044B" w:rsidP="0000507E">
          <w:pPr>
            <w:jc w:val="center"/>
            <w:rPr>
              <w:b/>
              <w:sz w:val="22"/>
              <w:szCs w:val="22"/>
              <w:u w:val="single"/>
            </w:rPr>
          </w:pPr>
          <w:r w:rsidRPr="000374CB">
            <w:rPr>
              <w:b/>
              <w:sz w:val="22"/>
              <w:szCs w:val="22"/>
              <w:u w:val="single"/>
            </w:rPr>
            <w:t>Le Clipper</w:t>
          </w:r>
        </w:p>
        <w:p w14:paraId="19A32A95" w14:textId="77777777" w:rsidR="00C6044B" w:rsidRPr="000374CB" w:rsidRDefault="00C6044B" w:rsidP="0000507E">
          <w:pPr>
            <w:jc w:val="center"/>
            <w:rPr>
              <w:sz w:val="22"/>
              <w:szCs w:val="22"/>
            </w:rPr>
          </w:pPr>
          <w:r w:rsidRPr="000374CB">
            <w:rPr>
              <w:sz w:val="22"/>
              <w:szCs w:val="22"/>
            </w:rPr>
            <w:t>357, Av. De Lattre de Tassigny</w:t>
          </w:r>
        </w:p>
        <w:p w14:paraId="23A5669B" w14:textId="77777777" w:rsidR="00C6044B" w:rsidRPr="000374CB" w:rsidRDefault="00C6044B" w:rsidP="0000507E">
          <w:pPr>
            <w:jc w:val="center"/>
            <w:rPr>
              <w:sz w:val="22"/>
              <w:szCs w:val="22"/>
            </w:rPr>
          </w:pPr>
          <w:r w:rsidRPr="000374CB">
            <w:rPr>
              <w:sz w:val="22"/>
              <w:szCs w:val="22"/>
            </w:rPr>
            <w:t>83600 FRÉJUS</w:t>
          </w:r>
        </w:p>
        <w:p w14:paraId="1B5DFEEF" w14:textId="77777777" w:rsidR="00C6044B" w:rsidRPr="000374CB" w:rsidRDefault="00C6044B" w:rsidP="0000507E">
          <w:pPr>
            <w:jc w:val="center"/>
            <w:rPr>
              <w:sz w:val="22"/>
              <w:szCs w:val="22"/>
            </w:rPr>
          </w:pPr>
          <w:r w:rsidRPr="00DD7678">
            <w:rPr>
              <w:b/>
              <w:sz w:val="22"/>
              <w:szCs w:val="22"/>
            </w:rPr>
            <w:t>Tél :</w:t>
          </w:r>
          <w:r w:rsidRPr="000374CB">
            <w:rPr>
              <w:sz w:val="22"/>
              <w:szCs w:val="22"/>
            </w:rPr>
            <w:t xml:space="preserve"> </w:t>
          </w:r>
          <w:r>
            <w:rPr>
              <w:sz w:val="22"/>
              <w:szCs w:val="22"/>
            </w:rPr>
            <w:t xml:space="preserve"> </w:t>
          </w:r>
          <w:r w:rsidRPr="000374CB">
            <w:rPr>
              <w:b/>
              <w:sz w:val="22"/>
              <w:szCs w:val="22"/>
            </w:rPr>
            <w:t>04 94 51 89 00</w:t>
          </w:r>
        </w:p>
        <w:p w14:paraId="0009DA44" w14:textId="77777777" w:rsidR="00C6044B" w:rsidRPr="00DD7678" w:rsidRDefault="00C6044B" w:rsidP="0000507E">
          <w:pPr>
            <w:jc w:val="center"/>
            <w:rPr>
              <w:sz w:val="22"/>
              <w:szCs w:val="22"/>
            </w:rPr>
          </w:pPr>
          <w:r w:rsidRPr="00DD7678">
            <w:rPr>
              <w:sz w:val="22"/>
              <w:szCs w:val="22"/>
            </w:rPr>
            <w:t xml:space="preserve">Fax : </w:t>
          </w:r>
          <w:r>
            <w:rPr>
              <w:sz w:val="22"/>
              <w:szCs w:val="22"/>
            </w:rPr>
            <w:t xml:space="preserve"> </w:t>
          </w:r>
          <w:r w:rsidRPr="00DD7678">
            <w:rPr>
              <w:sz w:val="22"/>
              <w:szCs w:val="22"/>
            </w:rPr>
            <w:t>04 94 51 89 09</w:t>
          </w:r>
        </w:p>
      </w:tc>
      <w:tc>
        <w:tcPr>
          <w:tcW w:w="3482" w:type="dxa"/>
          <w:tcBorders>
            <w:top w:val="nil"/>
            <w:left w:val="nil"/>
            <w:bottom w:val="nil"/>
            <w:right w:val="nil"/>
          </w:tcBorders>
        </w:tcPr>
        <w:p w14:paraId="1507021A" w14:textId="2510F62A" w:rsidR="00C6044B" w:rsidRPr="000374CB" w:rsidRDefault="00C6044B" w:rsidP="0000507E">
          <w:pPr>
            <w:jc w:val="center"/>
            <w:rPr>
              <w:b/>
              <w:sz w:val="22"/>
              <w:szCs w:val="22"/>
              <w:u w:val="single"/>
            </w:rPr>
          </w:pPr>
          <w:r w:rsidRPr="000374CB">
            <w:rPr>
              <w:b/>
              <w:sz w:val="22"/>
              <w:szCs w:val="22"/>
              <w:u w:val="single"/>
            </w:rPr>
            <w:t>Epsilon</w:t>
          </w:r>
          <w:r>
            <w:rPr>
              <w:b/>
              <w:sz w:val="22"/>
              <w:szCs w:val="22"/>
              <w:u w:val="single"/>
            </w:rPr>
            <w:t xml:space="preserve"> 3</w:t>
          </w:r>
        </w:p>
        <w:p w14:paraId="48E8570B" w14:textId="77777777" w:rsidR="00C6044B" w:rsidRPr="000374CB" w:rsidRDefault="00C6044B" w:rsidP="0000507E">
          <w:pPr>
            <w:jc w:val="center"/>
            <w:rPr>
              <w:sz w:val="22"/>
              <w:szCs w:val="22"/>
            </w:rPr>
          </w:pPr>
          <w:r w:rsidRPr="000374CB">
            <w:rPr>
              <w:sz w:val="22"/>
              <w:szCs w:val="22"/>
            </w:rPr>
            <w:t>87, Av. Archimède</w:t>
          </w:r>
        </w:p>
        <w:p w14:paraId="14601FF4" w14:textId="1E5C1652" w:rsidR="00C6044B" w:rsidRPr="000374CB" w:rsidRDefault="00C6044B" w:rsidP="0000507E">
          <w:pPr>
            <w:jc w:val="center"/>
            <w:rPr>
              <w:sz w:val="22"/>
              <w:szCs w:val="22"/>
            </w:rPr>
          </w:pPr>
          <w:r w:rsidRPr="000374CB">
            <w:rPr>
              <w:sz w:val="22"/>
              <w:szCs w:val="22"/>
            </w:rPr>
            <w:t>83120 SAINT-RAPHAËL</w:t>
          </w:r>
        </w:p>
        <w:p w14:paraId="46B68492" w14:textId="77777777" w:rsidR="00C6044B" w:rsidRPr="000374CB" w:rsidRDefault="00C6044B" w:rsidP="0000507E">
          <w:pPr>
            <w:jc w:val="center"/>
            <w:rPr>
              <w:sz w:val="22"/>
              <w:szCs w:val="22"/>
            </w:rPr>
          </w:pPr>
          <w:r w:rsidRPr="00DD7678">
            <w:rPr>
              <w:b/>
              <w:sz w:val="22"/>
              <w:szCs w:val="22"/>
            </w:rPr>
            <w:t>Tél :</w:t>
          </w:r>
          <w:r w:rsidRPr="000374CB">
            <w:rPr>
              <w:sz w:val="22"/>
              <w:szCs w:val="22"/>
            </w:rPr>
            <w:t xml:space="preserve"> </w:t>
          </w:r>
          <w:r>
            <w:rPr>
              <w:sz w:val="22"/>
              <w:szCs w:val="22"/>
            </w:rPr>
            <w:t xml:space="preserve"> </w:t>
          </w:r>
          <w:r w:rsidRPr="000374CB">
            <w:rPr>
              <w:b/>
              <w:sz w:val="22"/>
              <w:szCs w:val="22"/>
            </w:rPr>
            <w:t>04 94 19 95 95</w:t>
          </w:r>
        </w:p>
        <w:p w14:paraId="63089FF7" w14:textId="77777777" w:rsidR="00C6044B" w:rsidRPr="00DD7678" w:rsidRDefault="00C6044B" w:rsidP="0000507E">
          <w:pPr>
            <w:jc w:val="center"/>
            <w:rPr>
              <w:sz w:val="22"/>
              <w:szCs w:val="22"/>
            </w:rPr>
          </w:pPr>
          <w:r w:rsidRPr="00DD7678">
            <w:rPr>
              <w:sz w:val="22"/>
              <w:szCs w:val="22"/>
            </w:rPr>
            <w:t xml:space="preserve">Fax : </w:t>
          </w:r>
          <w:r>
            <w:rPr>
              <w:sz w:val="22"/>
              <w:szCs w:val="22"/>
            </w:rPr>
            <w:t xml:space="preserve"> </w:t>
          </w:r>
          <w:r w:rsidRPr="00DD7678">
            <w:rPr>
              <w:sz w:val="22"/>
              <w:szCs w:val="22"/>
            </w:rPr>
            <w:t>04 94 19 95 99</w:t>
          </w:r>
        </w:p>
      </w:tc>
    </w:tr>
  </w:tbl>
  <w:p w14:paraId="13FF48E0" w14:textId="77777777" w:rsidR="008A663C" w:rsidRDefault="008A663C" w:rsidP="0000507E">
    <w:pPr>
      <w:pStyle w:val="Pieddepage"/>
      <w:jc w:val="cen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18209" w14:textId="77777777" w:rsidR="004C3126" w:rsidRDefault="004C3126">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679864" w14:textId="77777777" w:rsidR="008A663C" w:rsidRDefault="008A663C" w:rsidP="00E76858">
      <w:r>
        <w:separator/>
      </w:r>
    </w:p>
  </w:footnote>
  <w:footnote w:type="continuationSeparator" w:id="0">
    <w:p w14:paraId="2FDC7A58" w14:textId="77777777" w:rsidR="008A663C" w:rsidRDefault="008A663C" w:rsidP="00E7685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AAB51" w14:textId="77777777" w:rsidR="008A663C" w:rsidRDefault="008A663C" w:rsidP="008A663C">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tbl>
    <w:tblPr>
      <w:tblpPr w:leftFromText="187" w:rightFromText="187" w:bottomFromText="200" w:vertAnchor="text" w:tblpY="1"/>
      <w:tblW w:w="4937" w:type="pct"/>
      <w:tblLook w:val="04A0" w:firstRow="1" w:lastRow="0" w:firstColumn="1" w:lastColumn="0" w:noHBand="0" w:noVBand="1"/>
    </w:tblPr>
    <w:tblGrid>
      <w:gridCol w:w="3848"/>
      <w:gridCol w:w="1672"/>
      <w:gridCol w:w="3645"/>
    </w:tblGrid>
    <w:tr w:rsidR="008A663C" w:rsidRPr="008E0D90" w14:paraId="7CBE0961" w14:textId="77777777" w:rsidTr="000374CB">
      <w:trPr>
        <w:trHeight w:val="151"/>
      </w:trPr>
      <w:tc>
        <w:tcPr>
          <w:tcW w:w="2389" w:type="pct"/>
          <w:tcBorders>
            <w:top w:val="nil"/>
            <w:left w:val="nil"/>
            <w:bottom w:val="single" w:sz="4" w:space="0" w:color="4F81BD" w:themeColor="accent1"/>
            <w:right w:val="nil"/>
          </w:tcBorders>
        </w:tcPr>
        <w:p w14:paraId="1B69D79D" w14:textId="77777777" w:rsidR="008A663C" w:rsidRDefault="008A663C" w:rsidP="00F5197A">
          <w:pPr>
            <w:pStyle w:val="En-tte"/>
            <w:spacing w:line="276" w:lineRule="auto"/>
            <w:ind w:right="360"/>
            <w:rPr>
              <w:rFonts w:ascii="Cambria" w:eastAsiaTheme="majorEastAsia" w:hAnsi="Cambria" w:cstheme="majorBidi"/>
              <w:b/>
              <w:bCs/>
              <w:color w:val="4F81BD" w:themeColor="accent1"/>
            </w:rPr>
          </w:pPr>
        </w:p>
      </w:tc>
      <w:tc>
        <w:tcPr>
          <w:tcW w:w="333" w:type="pct"/>
          <w:vMerge w:val="restart"/>
          <w:noWrap/>
          <w:vAlign w:val="center"/>
          <w:hideMark/>
        </w:tcPr>
        <w:p w14:paraId="46817129" w14:textId="77777777" w:rsidR="008A663C" w:rsidRDefault="00DD1AB5">
          <w:pPr>
            <w:pStyle w:val="Sansinterligne"/>
            <w:rPr>
              <w:rFonts w:ascii="Cambria" w:hAnsi="Cambria"/>
              <w:color w:val="4F81BD" w:themeColor="accent1"/>
              <w:szCs w:val="20"/>
            </w:rPr>
          </w:pPr>
          <w:sdt>
            <w:sdtPr>
              <w:rPr>
                <w:rFonts w:ascii="Cambria" w:hAnsi="Cambria"/>
                <w:color w:val="4F81BD" w:themeColor="accent1"/>
              </w:rPr>
              <w:id w:val="49967483"/>
              <w:placeholder>
                <w:docPart w:val="291BD5D4F83B164987C7F3CF8D525B3C"/>
              </w:placeholder>
              <w:temporary/>
              <w:showingPlcHdr/>
            </w:sdtPr>
            <w:sdtEndPr/>
            <w:sdtContent>
              <w:r w:rsidR="008A663C">
                <w:rPr>
                  <w:rFonts w:ascii="Cambria" w:hAnsi="Cambria"/>
                  <w:color w:val="4F81BD" w:themeColor="accent1"/>
                  <w:lang w:val="fr-FR"/>
                </w:rPr>
                <w:t>[Tapez le texte]</w:t>
              </w:r>
            </w:sdtContent>
          </w:sdt>
        </w:p>
      </w:tc>
      <w:tc>
        <w:tcPr>
          <w:tcW w:w="2278" w:type="pct"/>
          <w:tcBorders>
            <w:top w:val="nil"/>
            <w:left w:val="nil"/>
            <w:bottom w:val="single" w:sz="4" w:space="0" w:color="4F81BD" w:themeColor="accent1"/>
            <w:right w:val="nil"/>
          </w:tcBorders>
        </w:tcPr>
        <w:p w14:paraId="6EDF048A" w14:textId="77777777" w:rsidR="008A663C" w:rsidRDefault="008A663C">
          <w:pPr>
            <w:pStyle w:val="En-tte"/>
            <w:spacing w:line="276" w:lineRule="auto"/>
            <w:rPr>
              <w:rFonts w:ascii="Cambria" w:eastAsiaTheme="majorEastAsia" w:hAnsi="Cambria" w:cstheme="majorBidi"/>
              <w:b/>
              <w:bCs/>
              <w:color w:val="4F81BD" w:themeColor="accent1"/>
            </w:rPr>
          </w:pPr>
        </w:p>
      </w:tc>
    </w:tr>
    <w:tr w:rsidR="008A663C" w:rsidRPr="008E0D90" w14:paraId="52C5D554" w14:textId="77777777" w:rsidTr="000374CB">
      <w:trPr>
        <w:trHeight w:val="150"/>
      </w:trPr>
      <w:tc>
        <w:tcPr>
          <w:tcW w:w="2389" w:type="pct"/>
          <w:tcBorders>
            <w:top w:val="single" w:sz="4" w:space="0" w:color="4F81BD" w:themeColor="accent1"/>
            <w:left w:val="nil"/>
            <w:bottom w:val="nil"/>
            <w:right w:val="nil"/>
          </w:tcBorders>
        </w:tcPr>
        <w:p w14:paraId="217ADA22" w14:textId="77777777" w:rsidR="008A663C" w:rsidRDefault="008A663C">
          <w:pPr>
            <w:pStyle w:val="En-tte"/>
            <w:spacing w:line="276" w:lineRule="auto"/>
            <w:rPr>
              <w:rFonts w:ascii="Cambria" w:eastAsiaTheme="majorEastAsia" w:hAnsi="Cambria" w:cstheme="majorBidi"/>
              <w:b/>
              <w:bCs/>
              <w:color w:val="4F81BD" w:themeColor="accent1"/>
            </w:rPr>
          </w:pPr>
        </w:p>
      </w:tc>
      <w:tc>
        <w:tcPr>
          <w:tcW w:w="0" w:type="auto"/>
          <w:vMerge/>
          <w:vAlign w:val="center"/>
          <w:hideMark/>
        </w:tcPr>
        <w:p w14:paraId="010F02A0" w14:textId="77777777" w:rsidR="008A663C" w:rsidRDefault="008A663C">
          <w:pPr>
            <w:rPr>
              <w:rFonts w:ascii="Cambria" w:hAnsi="Cambria"/>
              <w:color w:val="4F81BD" w:themeColor="accent1"/>
              <w:sz w:val="22"/>
              <w:szCs w:val="22"/>
            </w:rPr>
          </w:pPr>
        </w:p>
      </w:tc>
      <w:tc>
        <w:tcPr>
          <w:tcW w:w="2278" w:type="pct"/>
          <w:tcBorders>
            <w:top w:val="single" w:sz="4" w:space="0" w:color="4F81BD" w:themeColor="accent1"/>
            <w:left w:val="nil"/>
            <w:bottom w:val="nil"/>
            <w:right w:val="nil"/>
          </w:tcBorders>
        </w:tcPr>
        <w:p w14:paraId="37E47769" w14:textId="77777777" w:rsidR="008A663C" w:rsidRDefault="008A663C">
          <w:pPr>
            <w:pStyle w:val="En-tte"/>
            <w:spacing w:line="276" w:lineRule="auto"/>
            <w:rPr>
              <w:rFonts w:ascii="Cambria" w:eastAsiaTheme="majorEastAsia" w:hAnsi="Cambria" w:cstheme="majorBidi"/>
              <w:b/>
              <w:bCs/>
              <w:color w:val="4F81BD" w:themeColor="accent1"/>
            </w:rPr>
          </w:pPr>
        </w:p>
      </w:tc>
    </w:tr>
  </w:tbl>
  <w:p w14:paraId="0A95E92F" w14:textId="77777777" w:rsidR="008A663C" w:rsidRDefault="008A663C">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2F45A8" w14:textId="77777777" w:rsidR="00C6044B" w:rsidRDefault="00C6044B" w:rsidP="0000507E">
    <w:pPr>
      <w:pStyle w:val="En-tte"/>
      <w:framePr w:wrap="around" w:vAnchor="text" w:hAnchor="margin" w:xAlign="right" w:y="1"/>
      <w:jc w:val="center"/>
      <w:rPr>
        <w:rStyle w:val="Numrodepage"/>
      </w:rPr>
    </w:pPr>
    <w:r>
      <w:rPr>
        <w:rStyle w:val="Numrodepage"/>
      </w:rPr>
      <w:fldChar w:fldCharType="begin"/>
    </w:r>
    <w:r>
      <w:rPr>
        <w:rStyle w:val="Numrodepage"/>
      </w:rPr>
      <w:instrText xml:space="preserve">PAGE  </w:instrText>
    </w:r>
    <w:r>
      <w:rPr>
        <w:rStyle w:val="Numrodepage"/>
      </w:rPr>
      <w:fldChar w:fldCharType="separate"/>
    </w:r>
    <w:r w:rsidR="00DD1AB5">
      <w:rPr>
        <w:rStyle w:val="Numrodepage"/>
        <w:noProof/>
      </w:rPr>
      <w:t>1</w:t>
    </w:r>
    <w:r>
      <w:rPr>
        <w:rStyle w:val="Numrodepage"/>
      </w:rPr>
      <w:fldChar w:fldCharType="end"/>
    </w:r>
  </w:p>
  <w:p w14:paraId="528FFED8" w14:textId="77777777" w:rsidR="00C6044B" w:rsidRDefault="00C6044B" w:rsidP="0000507E">
    <w:pPr>
      <w:jc w:val="center"/>
      <w:rPr>
        <w:b/>
        <w:color w:val="4F81BD" w:themeColor="accent1"/>
        <w:sz w:val="32"/>
        <w:szCs w:val="32"/>
      </w:rPr>
    </w:pPr>
    <w:r w:rsidRPr="00163753">
      <w:rPr>
        <w:b/>
        <w:color w:val="4F81BD" w:themeColor="accent1"/>
        <w:sz w:val="32"/>
        <w:szCs w:val="32"/>
      </w:rPr>
      <w:t>CABINETS D’IMAGERIE MEDICALE</w:t>
    </w:r>
  </w:p>
  <w:p w14:paraId="5519C67B" w14:textId="7151BDF2" w:rsidR="00C6044B" w:rsidRDefault="00C6044B" w:rsidP="0000507E">
    <w:pPr>
      <w:jc w:val="center"/>
      <w:rPr>
        <w:b/>
        <w:color w:val="4F81BD" w:themeColor="accent1"/>
        <w:sz w:val="32"/>
        <w:szCs w:val="32"/>
      </w:rPr>
    </w:pPr>
    <w:r>
      <w:rPr>
        <w:b/>
        <w:color w:val="4F81BD" w:themeColor="accent1"/>
        <w:sz w:val="32"/>
        <w:szCs w:val="32"/>
      </w:rPr>
      <w:t>Radiologie du Var</w:t>
    </w:r>
  </w:p>
  <w:p w14:paraId="49ED4E2C" w14:textId="77777777" w:rsidR="00C6044B" w:rsidRPr="004C3126" w:rsidRDefault="00C6044B" w:rsidP="0000507E">
    <w:pPr>
      <w:jc w:val="center"/>
      <w:rPr>
        <w:b/>
        <w:color w:val="4F81BD" w:themeColor="accent1"/>
      </w:rPr>
    </w:pPr>
  </w:p>
  <w:p w14:paraId="58E0474E" w14:textId="267F550D" w:rsidR="00C6044B" w:rsidRDefault="00C6044B" w:rsidP="0000507E">
    <w:pPr>
      <w:jc w:val="center"/>
    </w:pPr>
    <w:r w:rsidRPr="00186C69">
      <w:t xml:space="preserve">Docteurs </w:t>
    </w:r>
    <w:r>
      <w:t>P. JEAN - O. PAQUET - G. BRETON - J. LAURAC - L. PROVOST</w:t>
    </w:r>
  </w:p>
  <w:p w14:paraId="3B87621A" w14:textId="77777777" w:rsidR="00C6044B" w:rsidRDefault="00C6044B" w:rsidP="0000507E">
    <w:pPr>
      <w:jc w:val="center"/>
    </w:pPr>
    <w:r>
      <w:t>H. GOYENECHE - Me. BAQUE</w:t>
    </w:r>
  </w:p>
  <w:p w14:paraId="2A2192A5" w14:textId="77777777" w:rsidR="0000507E" w:rsidRPr="004C3126" w:rsidRDefault="0000507E" w:rsidP="0000507E">
    <w:pPr>
      <w:jc w:val="center"/>
    </w:pPr>
  </w:p>
  <w:p w14:paraId="77BEE485" w14:textId="77777777" w:rsidR="00C6044B" w:rsidRPr="004C3126" w:rsidRDefault="00C6044B" w:rsidP="0000507E">
    <w:pPr>
      <w:pStyle w:val="En-tte"/>
      <w:jc w:val="center"/>
      <w:rPr>
        <w:rFonts w:ascii="Times New Roman" w:hAnsi="Times New Roman" w:cs="Times New Roman"/>
      </w:rPr>
    </w:pPr>
    <w:r w:rsidRPr="004C3126">
      <w:rPr>
        <w:rFonts w:ascii="Times New Roman" w:hAnsi="Times New Roman" w:cs="Times New Roman"/>
        <w:b/>
        <w:bCs/>
        <w:color w:val="0F3771"/>
      </w:rPr>
      <w:t>Fiches Réalisées Par La Société Française De Radiologie (SFR)</w:t>
    </w:r>
  </w:p>
  <w:tbl>
    <w:tblPr>
      <w:tblpPr w:leftFromText="187" w:rightFromText="187" w:bottomFromText="200" w:vertAnchor="text" w:horzAnchor="page" w:tblpX="1166" w:tblpY="296"/>
      <w:tblW w:w="5101" w:type="pct"/>
      <w:tblLook w:val="04A0" w:firstRow="1" w:lastRow="0" w:firstColumn="1" w:lastColumn="0" w:noHBand="0" w:noVBand="1"/>
    </w:tblPr>
    <w:tblGrid>
      <w:gridCol w:w="3975"/>
      <w:gridCol w:w="1727"/>
      <w:gridCol w:w="3767"/>
    </w:tblGrid>
    <w:tr w:rsidR="004C3126" w:rsidRPr="003252B0" w14:paraId="5516DFC0" w14:textId="77777777" w:rsidTr="004C3126">
      <w:trPr>
        <w:trHeight w:val="74"/>
      </w:trPr>
      <w:tc>
        <w:tcPr>
          <w:tcW w:w="2099" w:type="pct"/>
          <w:tcBorders>
            <w:top w:val="single" w:sz="4" w:space="0" w:color="auto"/>
            <w:left w:val="nil"/>
            <w:bottom w:val="nil"/>
            <w:right w:val="nil"/>
          </w:tcBorders>
        </w:tcPr>
        <w:p w14:paraId="4CE0E8EF" w14:textId="77777777" w:rsidR="004C3126" w:rsidRPr="003252B0" w:rsidRDefault="004C3126" w:rsidP="004C3126">
          <w:pPr>
            <w:pStyle w:val="En-tte"/>
            <w:spacing w:line="276" w:lineRule="auto"/>
            <w:jc w:val="center"/>
            <w:rPr>
              <w:rFonts w:ascii="Times New Roman" w:eastAsiaTheme="majorEastAsia" w:hAnsi="Times New Roman" w:cs="Times New Roman"/>
              <w:b/>
              <w:bCs/>
              <w:color w:val="4F81BD" w:themeColor="accent1"/>
            </w:rPr>
          </w:pPr>
        </w:p>
      </w:tc>
      <w:tc>
        <w:tcPr>
          <w:tcW w:w="0" w:type="auto"/>
          <w:tcBorders>
            <w:top w:val="single" w:sz="4" w:space="0" w:color="auto"/>
          </w:tcBorders>
          <w:vAlign w:val="center"/>
          <w:hideMark/>
        </w:tcPr>
        <w:p w14:paraId="6B54EDA4" w14:textId="77777777" w:rsidR="004C3126" w:rsidRPr="003252B0" w:rsidRDefault="004C3126" w:rsidP="004C3126">
          <w:pPr>
            <w:jc w:val="center"/>
            <w:rPr>
              <w:rFonts w:ascii="Times New Roman" w:hAnsi="Times New Roman" w:cs="Times New Roman"/>
              <w:color w:val="4F81BD" w:themeColor="accent1"/>
              <w:sz w:val="22"/>
              <w:szCs w:val="22"/>
            </w:rPr>
          </w:pPr>
        </w:p>
      </w:tc>
      <w:tc>
        <w:tcPr>
          <w:tcW w:w="1989" w:type="pct"/>
          <w:tcBorders>
            <w:top w:val="single" w:sz="4" w:space="0" w:color="auto"/>
            <w:left w:val="nil"/>
            <w:bottom w:val="nil"/>
            <w:right w:val="nil"/>
          </w:tcBorders>
        </w:tcPr>
        <w:p w14:paraId="342D9E18" w14:textId="77777777" w:rsidR="004C3126" w:rsidRPr="003252B0" w:rsidRDefault="004C3126" w:rsidP="004C3126">
          <w:pPr>
            <w:pStyle w:val="En-tte"/>
            <w:spacing w:line="276" w:lineRule="auto"/>
            <w:jc w:val="center"/>
            <w:rPr>
              <w:rFonts w:ascii="Times New Roman" w:eastAsiaTheme="majorEastAsia" w:hAnsi="Times New Roman" w:cs="Times New Roman"/>
              <w:b/>
              <w:bCs/>
              <w:color w:val="4F81BD" w:themeColor="accent1"/>
            </w:rPr>
          </w:pPr>
        </w:p>
      </w:tc>
    </w:tr>
  </w:tbl>
  <w:p w14:paraId="2249794B" w14:textId="77777777" w:rsidR="00C6044B" w:rsidRPr="00163753" w:rsidRDefault="00C6044B" w:rsidP="0000507E">
    <w:pPr>
      <w:jc w:val="center"/>
    </w:pPr>
  </w:p>
  <w:p w14:paraId="39DE858B" w14:textId="30D8D9FB" w:rsidR="008A663C" w:rsidRPr="00C6044B" w:rsidRDefault="008A663C" w:rsidP="0000507E">
    <w:pPr>
      <w:pStyle w:val="En-tte"/>
      <w:jc w:val="cent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02902" w14:textId="77777777" w:rsidR="004C3126" w:rsidRDefault="004C3126">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1F06152"/>
    <w:multiLevelType w:val="singleLevel"/>
    <w:tmpl w:val="C0307478"/>
    <w:lvl w:ilvl="0">
      <w:start w:val="1"/>
      <w:numFmt w:val="decimal"/>
      <w:lvlText w:val="%1."/>
      <w:legacy w:legacy="1" w:legacySpace="0" w:legacyIndent="360"/>
      <w:lvlJc w:val="left"/>
      <w:pPr>
        <w:ind w:left="360" w:hanging="360"/>
      </w:pPr>
    </w:lvl>
  </w:abstractNum>
  <w:num w:numId="1">
    <w:abstractNumId w:val="0"/>
    <w:lvlOverride w:ilvl="0">
      <w:lvl w:ilvl="0">
        <w:numFmt w:val="bullet"/>
        <w:lvlText w:val="-"/>
        <w:legacy w:legacy="1" w:legacySpace="0" w:legacyIndent="360"/>
        <w:lvlJc w:val="left"/>
        <w:pPr>
          <w:ind w:left="360" w:hanging="360"/>
        </w:p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858"/>
    <w:rsid w:val="0000507E"/>
    <w:rsid w:val="000374CB"/>
    <w:rsid w:val="000E1E29"/>
    <w:rsid w:val="000E2730"/>
    <w:rsid w:val="00115F99"/>
    <w:rsid w:val="00126773"/>
    <w:rsid w:val="003252B0"/>
    <w:rsid w:val="004C3126"/>
    <w:rsid w:val="00650F13"/>
    <w:rsid w:val="006E07F0"/>
    <w:rsid w:val="00805B94"/>
    <w:rsid w:val="008073E8"/>
    <w:rsid w:val="008A663C"/>
    <w:rsid w:val="008D5F45"/>
    <w:rsid w:val="00A20F5C"/>
    <w:rsid w:val="00C21023"/>
    <w:rsid w:val="00C6044B"/>
    <w:rsid w:val="00DD1AB5"/>
    <w:rsid w:val="00DD7678"/>
    <w:rsid w:val="00E76858"/>
    <w:rsid w:val="00F5197A"/>
    <w:rsid w:val="00F72D9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E1536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4CB"/>
    <w:pPr>
      <w:autoSpaceDE w:val="0"/>
      <w:autoSpaceDN w:val="0"/>
    </w:pPr>
    <w:rPr>
      <w:rFonts w:ascii="Times" w:eastAsia="Times New Roman" w:hAnsi="Times" w:cs="Times"/>
    </w:rPr>
  </w:style>
  <w:style w:type="paragraph" w:styleId="Titre2">
    <w:name w:val="heading 2"/>
    <w:basedOn w:val="Normal"/>
    <w:next w:val="Normal"/>
    <w:link w:val="Titre2Car"/>
    <w:uiPriority w:val="9"/>
    <w:semiHidden/>
    <w:unhideWhenUsed/>
    <w:qFormat/>
    <w:rsid w:val="000374C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76858"/>
    <w:pPr>
      <w:tabs>
        <w:tab w:val="center" w:pos="4703"/>
        <w:tab w:val="right" w:pos="9406"/>
      </w:tabs>
    </w:pPr>
  </w:style>
  <w:style w:type="character" w:customStyle="1" w:styleId="En-tteCar">
    <w:name w:val="En-tête Car"/>
    <w:basedOn w:val="Policepardfaut"/>
    <w:link w:val="En-tte"/>
    <w:uiPriority w:val="99"/>
    <w:rsid w:val="00E76858"/>
  </w:style>
  <w:style w:type="paragraph" w:styleId="Pieddepage">
    <w:name w:val="footer"/>
    <w:basedOn w:val="Normal"/>
    <w:link w:val="PieddepageCar"/>
    <w:uiPriority w:val="99"/>
    <w:unhideWhenUsed/>
    <w:rsid w:val="00E76858"/>
    <w:pPr>
      <w:tabs>
        <w:tab w:val="center" w:pos="4703"/>
        <w:tab w:val="right" w:pos="9406"/>
      </w:tabs>
    </w:pPr>
  </w:style>
  <w:style w:type="character" w:customStyle="1" w:styleId="PieddepageCar">
    <w:name w:val="Pied de page Car"/>
    <w:basedOn w:val="Policepardfaut"/>
    <w:link w:val="Pieddepage"/>
    <w:uiPriority w:val="99"/>
    <w:rsid w:val="00E76858"/>
  </w:style>
  <w:style w:type="paragraph" w:styleId="Sansinterligne">
    <w:name w:val="No Spacing"/>
    <w:link w:val="SansinterligneCar"/>
    <w:qFormat/>
    <w:rsid w:val="00E76858"/>
    <w:rPr>
      <w:rFonts w:ascii="PMingLiU" w:hAnsi="PMingLiU"/>
      <w:sz w:val="22"/>
      <w:szCs w:val="22"/>
      <w:lang w:val="en-GB"/>
    </w:rPr>
  </w:style>
  <w:style w:type="character" w:customStyle="1" w:styleId="SansinterligneCar">
    <w:name w:val="Sans interligne Car"/>
    <w:basedOn w:val="Policepardfaut"/>
    <w:link w:val="Sansinterligne"/>
    <w:rsid w:val="00E76858"/>
    <w:rPr>
      <w:rFonts w:ascii="PMingLiU" w:hAnsi="PMingLiU"/>
      <w:sz w:val="22"/>
      <w:szCs w:val="22"/>
      <w:lang w:val="en-GB"/>
    </w:rPr>
  </w:style>
  <w:style w:type="table" w:styleId="Grille">
    <w:name w:val="Table Grid"/>
    <w:basedOn w:val="TableauNormal"/>
    <w:uiPriority w:val="59"/>
    <w:rsid w:val="00E768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link w:val="CorpsdetexteCar"/>
    <w:uiPriority w:val="99"/>
    <w:rsid w:val="000374CB"/>
    <w:rPr>
      <w:color w:val="000000"/>
    </w:rPr>
  </w:style>
  <w:style w:type="character" w:customStyle="1" w:styleId="CorpsdetexteCar">
    <w:name w:val="Corps de texte Car"/>
    <w:basedOn w:val="Policepardfaut"/>
    <w:link w:val="Corpsdetexte"/>
    <w:uiPriority w:val="99"/>
    <w:rsid w:val="000374CB"/>
    <w:rPr>
      <w:rFonts w:ascii="Times" w:eastAsia="Times New Roman" w:hAnsi="Times" w:cs="Times"/>
      <w:color w:val="000000"/>
    </w:rPr>
  </w:style>
  <w:style w:type="paragraph" w:styleId="Salutations">
    <w:name w:val="Salutation"/>
    <w:basedOn w:val="Normal"/>
    <w:next w:val="Normal"/>
    <w:link w:val="SalutationsCar"/>
    <w:uiPriority w:val="99"/>
    <w:rsid w:val="000374CB"/>
  </w:style>
  <w:style w:type="character" w:customStyle="1" w:styleId="SalutationsCar">
    <w:name w:val="Salutations Car"/>
    <w:basedOn w:val="Policepardfaut"/>
    <w:link w:val="Salutations"/>
    <w:uiPriority w:val="99"/>
    <w:rsid w:val="000374CB"/>
    <w:rPr>
      <w:rFonts w:ascii="Times" w:eastAsia="Times New Roman" w:hAnsi="Times" w:cs="Times"/>
    </w:rPr>
  </w:style>
  <w:style w:type="paragraph" w:customStyle="1" w:styleId="InterI">
    <w:name w:val="Inter I"/>
    <w:basedOn w:val="Corpsdetexte"/>
    <w:uiPriority w:val="99"/>
    <w:rsid w:val="000374CB"/>
    <w:pPr>
      <w:spacing w:before="360" w:after="240"/>
      <w:jc w:val="center"/>
    </w:pPr>
    <w:rPr>
      <w:b/>
      <w:bCs/>
      <w:sz w:val="30"/>
      <w:szCs w:val="30"/>
    </w:rPr>
  </w:style>
  <w:style w:type="paragraph" w:customStyle="1" w:styleId="texte">
    <w:name w:val="texte"/>
    <w:basedOn w:val="Corpsdetexte"/>
    <w:uiPriority w:val="99"/>
    <w:rsid w:val="000374CB"/>
    <w:pPr>
      <w:spacing w:line="240" w:lineRule="exact"/>
      <w:jc w:val="both"/>
    </w:pPr>
    <w:rPr>
      <w:sz w:val="20"/>
      <w:szCs w:val="20"/>
    </w:rPr>
  </w:style>
  <w:style w:type="paragraph" w:customStyle="1" w:styleId="InterII">
    <w:name w:val="Inter II"/>
    <w:basedOn w:val="Titre2"/>
    <w:uiPriority w:val="99"/>
    <w:rsid w:val="000374CB"/>
    <w:pPr>
      <w:keepLines w:val="0"/>
      <w:spacing w:before="240" w:after="120"/>
      <w:outlineLvl w:val="9"/>
    </w:pPr>
    <w:rPr>
      <w:rFonts w:ascii="Times" w:eastAsia="Times New Roman" w:hAnsi="Times" w:cs="Times"/>
      <w:color w:val="auto"/>
      <w:sz w:val="22"/>
      <w:szCs w:val="22"/>
    </w:rPr>
  </w:style>
  <w:style w:type="character" w:customStyle="1" w:styleId="Titre2Car">
    <w:name w:val="Titre 2 Car"/>
    <w:basedOn w:val="Policepardfaut"/>
    <w:link w:val="Titre2"/>
    <w:uiPriority w:val="9"/>
    <w:semiHidden/>
    <w:rsid w:val="000374CB"/>
    <w:rPr>
      <w:rFonts w:asciiTheme="majorHAnsi" w:eastAsiaTheme="majorEastAsia" w:hAnsiTheme="majorHAnsi" w:cstheme="majorBidi"/>
      <w:b/>
      <w:bCs/>
      <w:color w:val="4F81BD" w:themeColor="accent1"/>
      <w:sz w:val="26"/>
      <w:szCs w:val="26"/>
    </w:rPr>
  </w:style>
  <w:style w:type="character" w:styleId="Numrodepage">
    <w:name w:val="page number"/>
    <w:basedOn w:val="Policepardfaut"/>
    <w:uiPriority w:val="99"/>
    <w:semiHidden/>
    <w:unhideWhenUsed/>
    <w:rsid w:val="00115F9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4CB"/>
    <w:pPr>
      <w:autoSpaceDE w:val="0"/>
      <w:autoSpaceDN w:val="0"/>
    </w:pPr>
    <w:rPr>
      <w:rFonts w:ascii="Times" w:eastAsia="Times New Roman" w:hAnsi="Times" w:cs="Times"/>
    </w:rPr>
  </w:style>
  <w:style w:type="paragraph" w:styleId="Titre2">
    <w:name w:val="heading 2"/>
    <w:basedOn w:val="Normal"/>
    <w:next w:val="Normal"/>
    <w:link w:val="Titre2Car"/>
    <w:uiPriority w:val="9"/>
    <w:semiHidden/>
    <w:unhideWhenUsed/>
    <w:qFormat/>
    <w:rsid w:val="000374C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76858"/>
    <w:pPr>
      <w:tabs>
        <w:tab w:val="center" w:pos="4703"/>
        <w:tab w:val="right" w:pos="9406"/>
      </w:tabs>
    </w:pPr>
  </w:style>
  <w:style w:type="character" w:customStyle="1" w:styleId="En-tteCar">
    <w:name w:val="En-tête Car"/>
    <w:basedOn w:val="Policepardfaut"/>
    <w:link w:val="En-tte"/>
    <w:uiPriority w:val="99"/>
    <w:rsid w:val="00E76858"/>
  </w:style>
  <w:style w:type="paragraph" w:styleId="Pieddepage">
    <w:name w:val="footer"/>
    <w:basedOn w:val="Normal"/>
    <w:link w:val="PieddepageCar"/>
    <w:uiPriority w:val="99"/>
    <w:unhideWhenUsed/>
    <w:rsid w:val="00E76858"/>
    <w:pPr>
      <w:tabs>
        <w:tab w:val="center" w:pos="4703"/>
        <w:tab w:val="right" w:pos="9406"/>
      </w:tabs>
    </w:pPr>
  </w:style>
  <w:style w:type="character" w:customStyle="1" w:styleId="PieddepageCar">
    <w:name w:val="Pied de page Car"/>
    <w:basedOn w:val="Policepardfaut"/>
    <w:link w:val="Pieddepage"/>
    <w:uiPriority w:val="99"/>
    <w:rsid w:val="00E76858"/>
  </w:style>
  <w:style w:type="paragraph" w:styleId="Sansinterligne">
    <w:name w:val="No Spacing"/>
    <w:link w:val="SansinterligneCar"/>
    <w:qFormat/>
    <w:rsid w:val="00E76858"/>
    <w:rPr>
      <w:rFonts w:ascii="PMingLiU" w:hAnsi="PMingLiU"/>
      <w:sz w:val="22"/>
      <w:szCs w:val="22"/>
      <w:lang w:val="en-GB"/>
    </w:rPr>
  </w:style>
  <w:style w:type="character" w:customStyle="1" w:styleId="SansinterligneCar">
    <w:name w:val="Sans interligne Car"/>
    <w:basedOn w:val="Policepardfaut"/>
    <w:link w:val="Sansinterligne"/>
    <w:rsid w:val="00E76858"/>
    <w:rPr>
      <w:rFonts w:ascii="PMingLiU" w:hAnsi="PMingLiU"/>
      <w:sz w:val="22"/>
      <w:szCs w:val="22"/>
      <w:lang w:val="en-GB"/>
    </w:rPr>
  </w:style>
  <w:style w:type="table" w:styleId="Grille">
    <w:name w:val="Table Grid"/>
    <w:basedOn w:val="TableauNormal"/>
    <w:uiPriority w:val="59"/>
    <w:rsid w:val="00E768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link w:val="CorpsdetexteCar"/>
    <w:uiPriority w:val="99"/>
    <w:rsid w:val="000374CB"/>
    <w:rPr>
      <w:color w:val="000000"/>
    </w:rPr>
  </w:style>
  <w:style w:type="character" w:customStyle="1" w:styleId="CorpsdetexteCar">
    <w:name w:val="Corps de texte Car"/>
    <w:basedOn w:val="Policepardfaut"/>
    <w:link w:val="Corpsdetexte"/>
    <w:uiPriority w:val="99"/>
    <w:rsid w:val="000374CB"/>
    <w:rPr>
      <w:rFonts w:ascii="Times" w:eastAsia="Times New Roman" w:hAnsi="Times" w:cs="Times"/>
      <w:color w:val="000000"/>
    </w:rPr>
  </w:style>
  <w:style w:type="paragraph" w:styleId="Salutations">
    <w:name w:val="Salutation"/>
    <w:basedOn w:val="Normal"/>
    <w:next w:val="Normal"/>
    <w:link w:val="SalutationsCar"/>
    <w:uiPriority w:val="99"/>
    <w:rsid w:val="000374CB"/>
  </w:style>
  <w:style w:type="character" w:customStyle="1" w:styleId="SalutationsCar">
    <w:name w:val="Salutations Car"/>
    <w:basedOn w:val="Policepardfaut"/>
    <w:link w:val="Salutations"/>
    <w:uiPriority w:val="99"/>
    <w:rsid w:val="000374CB"/>
    <w:rPr>
      <w:rFonts w:ascii="Times" w:eastAsia="Times New Roman" w:hAnsi="Times" w:cs="Times"/>
    </w:rPr>
  </w:style>
  <w:style w:type="paragraph" w:customStyle="1" w:styleId="InterI">
    <w:name w:val="Inter I"/>
    <w:basedOn w:val="Corpsdetexte"/>
    <w:uiPriority w:val="99"/>
    <w:rsid w:val="000374CB"/>
    <w:pPr>
      <w:spacing w:before="360" w:after="240"/>
      <w:jc w:val="center"/>
    </w:pPr>
    <w:rPr>
      <w:b/>
      <w:bCs/>
      <w:sz w:val="30"/>
      <w:szCs w:val="30"/>
    </w:rPr>
  </w:style>
  <w:style w:type="paragraph" w:customStyle="1" w:styleId="texte">
    <w:name w:val="texte"/>
    <w:basedOn w:val="Corpsdetexte"/>
    <w:uiPriority w:val="99"/>
    <w:rsid w:val="000374CB"/>
    <w:pPr>
      <w:spacing w:line="240" w:lineRule="exact"/>
      <w:jc w:val="both"/>
    </w:pPr>
    <w:rPr>
      <w:sz w:val="20"/>
      <w:szCs w:val="20"/>
    </w:rPr>
  </w:style>
  <w:style w:type="paragraph" w:customStyle="1" w:styleId="InterII">
    <w:name w:val="Inter II"/>
    <w:basedOn w:val="Titre2"/>
    <w:uiPriority w:val="99"/>
    <w:rsid w:val="000374CB"/>
    <w:pPr>
      <w:keepLines w:val="0"/>
      <w:spacing w:before="240" w:after="120"/>
      <w:outlineLvl w:val="9"/>
    </w:pPr>
    <w:rPr>
      <w:rFonts w:ascii="Times" w:eastAsia="Times New Roman" w:hAnsi="Times" w:cs="Times"/>
      <w:color w:val="auto"/>
      <w:sz w:val="22"/>
      <w:szCs w:val="22"/>
    </w:rPr>
  </w:style>
  <w:style w:type="character" w:customStyle="1" w:styleId="Titre2Car">
    <w:name w:val="Titre 2 Car"/>
    <w:basedOn w:val="Policepardfaut"/>
    <w:link w:val="Titre2"/>
    <w:uiPriority w:val="9"/>
    <w:semiHidden/>
    <w:rsid w:val="000374CB"/>
    <w:rPr>
      <w:rFonts w:asciiTheme="majorHAnsi" w:eastAsiaTheme="majorEastAsia" w:hAnsiTheme="majorHAnsi" w:cstheme="majorBidi"/>
      <w:b/>
      <w:bCs/>
      <w:color w:val="4F81BD" w:themeColor="accent1"/>
      <w:sz w:val="26"/>
      <w:szCs w:val="26"/>
    </w:rPr>
  </w:style>
  <w:style w:type="character" w:styleId="Numrodepage">
    <w:name w:val="page number"/>
    <w:basedOn w:val="Policepardfaut"/>
    <w:uiPriority w:val="99"/>
    <w:semiHidden/>
    <w:unhideWhenUsed/>
    <w:rsid w:val="00115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1BD5D4F83B164987C7F3CF8D525B3C"/>
        <w:category>
          <w:name w:val="Général"/>
          <w:gallery w:val="placeholder"/>
        </w:category>
        <w:types>
          <w:type w:val="bbPlcHdr"/>
        </w:types>
        <w:behaviors>
          <w:behavior w:val="content"/>
        </w:behaviors>
        <w:guid w:val="{4BED4B14-C1D7-7245-A9F6-2E47F9A129D8}"/>
      </w:docPartPr>
      <w:docPartBody>
        <w:p w:rsidR="004D0024" w:rsidRDefault="004D0024" w:rsidP="004D0024">
          <w:pPr>
            <w:pStyle w:val="291BD5D4F83B164987C7F3CF8D525B3C"/>
          </w:pPr>
          <w:r>
            <w:rPr>
              <w:lang w:val="fr-FR"/>
            </w:rP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PMingLiU">
    <w:altName w:val="新細明體"/>
    <w:charset w:val="88"/>
    <w:family w:val="roman"/>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024"/>
    <w:rsid w:val="00214798"/>
    <w:rsid w:val="004D00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7831D1F1697DF4DAA39D9CCB94CEFB3">
    <w:name w:val="57831D1F1697DF4DAA39D9CCB94CEFB3"/>
    <w:rsid w:val="004D0024"/>
  </w:style>
  <w:style w:type="paragraph" w:customStyle="1" w:styleId="3B1C9039ADA2824CA48226D809F7A0A2">
    <w:name w:val="3B1C9039ADA2824CA48226D809F7A0A2"/>
    <w:rsid w:val="004D0024"/>
  </w:style>
  <w:style w:type="paragraph" w:customStyle="1" w:styleId="291BD5D4F83B164987C7F3CF8D525B3C">
    <w:name w:val="291BD5D4F83B164987C7F3CF8D525B3C"/>
    <w:rsid w:val="004D0024"/>
  </w:style>
  <w:style w:type="paragraph" w:customStyle="1" w:styleId="D0A5926EB0EC994792EC657EFFA6F71F">
    <w:name w:val="D0A5926EB0EC994792EC657EFFA6F71F"/>
    <w:rsid w:val="004D0024"/>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7831D1F1697DF4DAA39D9CCB94CEFB3">
    <w:name w:val="57831D1F1697DF4DAA39D9CCB94CEFB3"/>
    <w:rsid w:val="004D0024"/>
  </w:style>
  <w:style w:type="paragraph" w:customStyle="1" w:styleId="3B1C9039ADA2824CA48226D809F7A0A2">
    <w:name w:val="3B1C9039ADA2824CA48226D809F7A0A2"/>
    <w:rsid w:val="004D0024"/>
  </w:style>
  <w:style w:type="paragraph" w:customStyle="1" w:styleId="291BD5D4F83B164987C7F3CF8D525B3C">
    <w:name w:val="291BD5D4F83B164987C7F3CF8D525B3C"/>
    <w:rsid w:val="004D0024"/>
  </w:style>
  <w:style w:type="paragraph" w:customStyle="1" w:styleId="D0A5926EB0EC994792EC657EFFA6F71F">
    <w:name w:val="D0A5926EB0EC994792EC657EFFA6F71F"/>
    <w:rsid w:val="004D00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10E30-10F1-EB45-A023-A68D4A95A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1104</Words>
  <Characters>6076</Characters>
  <Application>Microsoft Macintosh Word</Application>
  <DocSecurity>0</DocSecurity>
  <Lines>50</Lines>
  <Paragraphs>14</Paragraphs>
  <ScaleCrop>false</ScaleCrop>
  <Company/>
  <LinksUpToDate>false</LinksUpToDate>
  <CharactersWithSpaces>7166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cp:lastPrinted>2014-05-06T12:05:00Z</cp:lastPrinted>
  <dcterms:created xsi:type="dcterms:W3CDTF">2014-05-06T12:39:00Z</dcterms:created>
  <dcterms:modified xsi:type="dcterms:W3CDTF">2014-05-06T12:39:00Z</dcterms:modified>
</cp:coreProperties>
</file>